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6D" w:rsidRDefault="008F5C6D" w:rsidP="008F5C6D">
      <w:pPr>
        <w:spacing w:line="540" w:lineRule="exact"/>
        <w:rPr>
          <w:rFonts w:ascii="黑体" w:eastAsia="黑体" w:hAnsi="黑体"/>
        </w:rPr>
      </w:pPr>
      <w:r>
        <w:rPr>
          <w:rFonts w:ascii="Times New Roman" w:eastAsia="黑体" w:hAnsi="黑体"/>
        </w:rPr>
        <w:t>附件</w:t>
      </w:r>
    </w:p>
    <w:p w:rsidR="008F5C6D" w:rsidRDefault="008F5C6D" w:rsidP="008F5C6D">
      <w:pPr>
        <w:spacing w:line="540" w:lineRule="exact"/>
        <w:rPr>
          <w:rFonts w:ascii="黑体" w:eastAsia="黑体" w:hAnsi="黑体"/>
        </w:rPr>
      </w:pPr>
    </w:p>
    <w:p w:rsidR="008F5C6D" w:rsidRDefault="008F5C6D" w:rsidP="008F5C6D">
      <w:pPr>
        <w:spacing w:line="540" w:lineRule="exact"/>
        <w:rPr>
          <w:rFonts w:ascii="黑体" w:eastAsia="黑体" w:hAnsi="黑体"/>
        </w:rPr>
      </w:pPr>
    </w:p>
    <w:p w:rsidR="008F5C6D" w:rsidRDefault="008F5C6D" w:rsidP="008F5C6D">
      <w:pPr>
        <w:spacing w:line="540" w:lineRule="exact"/>
        <w:jc w:val="center"/>
        <w:rPr>
          <w:rFonts w:ascii="Times New Roman" w:eastAsia="华文中宋"/>
          <w:b/>
          <w:sz w:val="44"/>
        </w:rPr>
      </w:pPr>
      <w:r>
        <w:rPr>
          <w:rFonts w:ascii="Times New Roman" w:eastAsia="华文中宋" w:hint="eastAsia"/>
          <w:b/>
          <w:sz w:val="44"/>
        </w:rPr>
        <w:t>安全隐患</w:t>
      </w:r>
      <w:r>
        <w:rPr>
          <w:rFonts w:ascii="Times New Roman" w:eastAsia="华文中宋"/>
          <w:b/>
          <w:sz w:val="44"/>
        </w:rPr>
        <w:t>问题清单</w:t>
      </w:r>
    </w:p>
    <w:p w:rsidR="008F5C6D" w:rsidRDefault="008F5C6D" w:rsidP="008F5C6D">
      <w:pPr>
        <w:widowControl/>
        <w:spacing w:line="540" w:lineRule="exact"/>
        <w:ind w:firstLineChars="200" w:firstLine="640"/>
        <w:jc w:val="left"/>
        <w:rPr>
          <w:rFonts w:hAnsi="宋体"/>
          <w:color w:val="000000"/>
        </w:rPr>
      </w:pPr>
    </w:p>
    <w:p w:rsidR="008F5C6D" w:rsidRPr="00257A56" w:rsidRDefault="008F5C6D" w:rsidP="008F5C6D">
      <w:pPr>
        <w:widowControl/>
        <w:spacing w:line="540" w:lineRule="exact"/>
        <w:ind w:firstLineChars="200" w:firstLine="640"/>
        <w:jc w:val="left"/>
        <w:rPr>
          <w:rFonts w:ascii="黑体" w:eastAsia="黑体" w:hAnsi="黑体"/>
          <w:color w:val="000000"/>
        </w:rPr>
      </w:pPr>
      <w:r w:rsidRPr="00257A56">
        <w:rPr>
          <w:rFonts w:ascii="黑体" w:eastAsia="黑体" w:hAnsi="黑体" w:hint="eastAsia"/>
          <w:color w:val="000000"/>
        </w:rPr>
        <w:t>一、安徽华谊化工有限公司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 w:cs="微软雅黑"/>
          <w:color w:val="000000"/>
          <w:kern w:val="0"/>
        </w:rPr>
      </w:pPr>
      <w:r w:rsidRPr="00257A56">
        <w:rPr>
          <w:rFonts w:hAnsi="宋体" w:cs="微软雅黑" w:hint="eastAsia"/>
          <w:color w:val="000000"/>
          <w:kern w:val="0"/>
        </w:rPr>
        <w:t>1.甲醇中间罐长期处在低液位报警下限。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2.特殊作业票没有按照规范标准填写，不符合《化学品生产单位特殊作业安全规范》（GB30871-2014）要求。</w:t>
      </w:r>
      <w:r w:rsidRPr="00257A56">
        <w:rPr>
          <w:rFonts w:hAnsi="宋体" w:cs="微软雅黑" w:hint="eastAsia"/>
          <w:color w:val="000000"/>
          <w:kern w:val="0"/>
        </w:rPr>
        <w:t>危害因素识别不准确，</w:t>
      </w:r>
      <w:r w:rsidRPr="00257A56">
        <w:rPr>
          <w:rFonts w:hAnsi="宋体" w:hint="eastAsia"/>
          <w:color w:val="000000"/>
        </w:rPr>
        <w:t>相关安全措施确认不到位。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3</w:t>
      </w:r>
      <w:r>
        <w:rPr>
          <w:rFonts w:hAnsi="宋体" w:hint="eastAsia"/>
          <w:color w:val="000000"/>
        </w:rPr>
        <w:t>.今年</w:t>
      </w:r>
      <w:r w:rsidRPr="00257A56">
        <w:rPr>
          <w:rFonts w:hAnsi="宋体" w:hint="eastAsia"/>
          <w:color w:val="000000"/>
        </w:rPr>
        <w:t>4</w:t>
      </w:r>
      <w:r>
        <w:rPr>
          <w:rFonts w:hAnsi="宋体" w:hint="eastAsia"/>
          <w:color w:val="000000"/>
        </w:rPr>
        <w:t>月</w:t>
      </w:r>
      <w:r w:rsidRPr="00257A56">
        <w:rPr>
          <w:rFonts w:hAnsi="宋体" w:hint="eastAsia"/>
          <w:color w:val="000000"/>
        </w:rPr>
        <w:t>以来，多</w:t>
      </w:r>
      <w:r>
        <w:rPr>
          <w:rFonts w:hAnsi="宋体" w:hint="eastAsia"/>
          <w:color w:val="000000"/>
        </w:rPr>
        <w:t>个</w:t>
      </w:r>
      <w:r w:rsidRPr="00257A56">
        <w:rPr>
          <w:rFonts w:hAnsi="宋体" w:hint="eastAsia"/>
          <w:color w:val="000000"/>
        </w:rPr>
        <w:t>有毒气体CO报警仪</w:t>
      </w:r>
      <w:r>
        <w:rPr>
          <w:rFonts w:hAnsi="宋体" w:hint="eastAsia"/>
          <w:color w:val="000000"/>
        </w:rPr>
        <w:t>有多次报警记录，</w:t>
      </w:r>
      <w:r w:rsidRPr="00257A56">
        <w:rPr>
          <w:rFonts w:hAnsi="宋体" w:hint="eastAsia"/>
          <w:color w:val="000000"/>
        </w:rPr>
        <w:t>没有认真分析找出CO</w:t>
      </w:r>
      <w:r>
        <w:rPr>
          <w:rFonts w:hAnsi="宋体" w:hint="eastAsia"/>
          <w:color w:val="000000"/>
        </w:rPr>
        <w:t>报警</w:t>
      </w:r>
      <w:r w:rsidRPr="00257A56">
        <w:rPr>
          <w:rFonts w:hAnsi="宋体" w:hint="eastAsia"/>
          <w:color w:val="000000"/>
        </w:rPr>
        <w:t>原因，未进行处置。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 w:cs="微软雅黑"/>
          <w:color w:val="000000"/>
          <w:kern w:val="0"/>
        </w:rPr>
      </w:pPr>
      <w:r w:rsidRPr="00257A56">
        <w:rPr>
          <w:rFonts w:hAnsi="宋体" w:cs="微软雅黑" w:hint="eastAsia"/>
          <w:color w:val="000000"/>
          <w:kern w:val="0"/>
        </w:rPr>
        <w:t>4.罐区离心泵未运行，出入口阀门挂“开”标牌，出口阀未关闭，不符合离心泵操作规程</w:t>
      </w:r>
      <w:r>
        <w:rPr>
          <w:rFonts w:hAnsi="宋体" w:cs="微软雅黑" w:hint="eastAsia"/>
          <w:color w:val="000000"/>
          <w:kern w:val="0"/>
        </w:rPr>
        <w:t>要求</w:t>
      </w:r>
      <w:r w:rsidRPr="00257A56">
        <w:rPr>
          <w:rFonts w:hAnsi="宋体" w:cs="微软雅黑" w:hint="eastAsia"/>
          <w:color w:val="000000"/>
          <w:kern w:val="0"/>
        </w:rPr>
        <w:t>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cs="微软雅黑" w:hint="eastAsia"/>
          <w:color w:val="000000"/>
          <w:kern w:val="0"/>
        </w:rPr>
        <w:t>5.罐区消防竖管底部未设置排渣口，不符合《泡沫灭火系统施工及验收规范》</w:t>
      </w:r>
      <w:r w:rsidRPr="00257A56">
        <w:rPr>
          <w:rFonts w:hAnsi="宋体" w:hint="eastAsia"/>
          <w:color w:val="000000"/>
        </w:rPr>
        <w:t>（</w:t>
      </w:r>
      <w:r w:rsidRPr="00257A56">
        <w:rPr>
          <w:rFonts w:hAnsi="宋体" w:cs="微软雅黑" w:hint="eastAsia"/>
          <w:color w:val="000000"/>
          <w:kern w:val="0"/>
        </w:rPr>
        <w:t>GB50281-2006</w:t>
      </w:r>
      <w:r>
        <w:rPr>
          <w:rFonts w:hAnsi="宋体" w:cs="微软雅黑" w:hint="eastAsia"/>
          <w:color w:val="000000"/>
          <w:kern w:val="0"/>
        </w:rPr>
        <w:t>）</w:t>
      </w:r>
      <w:r w:rsidRPr="00257A56">
        <w:rPr>
          <w:rFonts w:hAnsi="宋体" w:cs="微软雅黑" w:hint="eastAsia"/>
          <w:color w:val="000000"/>
          <w:kern w:val="0"/>
        </w:rPr>
        <w:t>要求。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6.部分安全生产责任制不完善</w:t>
      </w:r>
      <w:r>
        <w:rPr>
          <w:rFonts w:hAnsi="宋体" w:hint="eastAsia"/>
          <w:color w:val="000000"/>
        </w:rPr>
        <w:t>，装置负责人职责中缺少特殊作业审核</w:t>
      </w:r>
      <w:r w:rsidRPr="00257A56">
        <w:rPr>
          <w:rFonts w:hAnsi="宋体" w:hint="eastAsia"/>
          <w:color w:val="000000"/>
        </w:rPr>
        <w:t>职责。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7.</w:t>
      </w:r>
      <w:r>
        <w:rPr>
          <w:rFonts w:hAnsi="宋体" w:hint="eastAsia"/>
          <w:color w:val="000000"/>
        </w:rPr>
        <w:t>今</w:t>
      </w:r>
      <w:r w:rsidRPr="00257A56">
        <w:rPr>
          <w:rFonts w:hAnsi="宋体" w:hint="eastAsia"/>
          <w:color w:val="000000"/>
        </w:rPr>
        <w:t>年防汛应急预案方案不完善，无组织机构、抢险队伍、防范措施和防汛物资设备等内容。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8.罐区可燃气体检测探头安装位置不当，数量不足。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9.泵区部分防爆开关未接地。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10.防酸防护用品配备不足。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ascii="黑体" w:eastAsia="黑体" w:hAnsi="黑体"/>
          <w:color w:val="000000"/>
        </w:rPr>
      </w:pPr>
      <w:r w:rsidRPr="00257A56">
        <w:rPr>
          <w:rFonts w:ascii="黑体" w:eastAsia="黑体" w:hAnsi="黑体" w:hint="eastAsia"/>
          <w:color w:val="000000"/>
        </w:rPr>
        <w:t>二、安徽亚格盛电子新材料有限公司</w:t>
      </w:r>
    </w:p>
    <w:p w:rsidR="008F5C6D" w:rsidRPr="00257A56" w:rsidRDefault="008F5C6D" w:rsidP="008F5C6D">
      <w:pPr>
        <w:snapToGrid w:val="0"/>
        <w:spacing w:line="540" w:lineRule="exact"/>
        <w:ind w:firstLineChars="200" w:firstLine="640"/>
        <w:rPr>
          <w:rFonts w:hAnsi="宋体" w:cs="Lucida Grande"/>
          <w:color w:val="000000"/>
          <w:kern w:val="0"/>
        </w:rPr>
      </w:pPr>
      <w:r w:rsidRPr="00257A56">
        <w:rPr>
          <w:rFonts w:hAnsi="宋体" w:cs="Lucida Grande" w:hint="eastAsia"/>
          <w:color w:val="000000"/>
          <w:kern w:val="0"/>
        </w:rPr>
        <w:t>1.未对三甲基铟等危险特性不明确的化学品进行物理危险</w:t>
      </w:r>
      <w:r w:rsidRPr="00257A56">
        <w:rPr>
          <w:rFonts w:hAnsi="宋体" w:cs="Lucida Grande" w:hint="eastAsia"/>
          <w:color w:val="000000"/>
          <w:kern w:val="0"/>
        </w:rPr>
        <w:lastRenderedPageBreak/>
        <w:t>性鉴定，员工对其遇空气燃爆的危险性不了解。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 w:cs="Lucida Grande"/>
          <w:color w:val="000000"/>
          <w:kern w:val="0"/>
        </w:rPr>
      </w:pPr>
      <w:r w:rsidRPr="00257A56">
        <w:rPr>
          <w:rFonts w:hAnsi="宋体" w:cs="Lucida Grande" w:hint="eastAsia"/>
          <w:color w:val="000000"/>
          <w:kern w:val="0"/>
        </w:rPr>
        <w:t>2.操作规程落实不到位</w:t>
      </w:r>
      <w:r>
        <w:rPr>
          <w:rFonts w:hAnsi="宋体" w:cs="Lucida Grande" w:hint="eastAsia"/>
          <w:color w:val="000000"/>
          <w:kern w:val="0"/>
        </w:rPr>
        <w:t>，如</w:t>
      </w:r>
      <w:r w:rsidRPr="00257A56">
        <w:rPr>
          <w:rFonts w:hAnsi="宋体" w:cs="Lucida Grande" w:hint="eastAsia"/>
          <w:color w:val="000000"/>
          <w:kern w:val="0"/>
        </w:rPr>
        <w:t>冷阱除冰作业指导书中要求“将冷阱连接管路上的所有阀门关闭；将所</w:t>
      </w:r>
      <w:r>
        <w:rPr>
          <w:rFonts w:hAnsi="宋体" w:cs="Lucida Grande" w:hint="eastAsia"/>
          <w:color w:val="000000"/>
          <w:kern w:val="0"/>
        </w:rPr>
        <w:t>有阀门上的扳手卸下”，但操作工未按照作业指导书要求进行操作，</w:t>
      </w:r>
      <w:r w:rsidRPr="00257A56">
        <w:rPr>
          <w:rFonts w:hAnsi="宋体" w:cs="Lucida Grande" w:hint="eastAsia"/>
          <w:color w:val="000000"/>
          <w:kern w:val="0"/>
        </w:rPr>
        <w:t>有关培训及考核不落实。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 w:cs="微软雅黑"/>
          <w:color w:val="000000"/>
          <w:kern w:val="0"/>
        </w:rPr>
      </w:pPr>
      <w:r w:rsidRPr="00257A56">
        <w:rPr>
          <w:rFonts w:hAnsi="宋体" w:cs="Lucida Grande" w:hint="eastAsia"/>
          <w:color w:val="000000"/>
          <w:kern w:val="0"/>
        </w:rPr>
        <w:t>3.</w:t>
      </w:r>
      <w:r w:rsidRPr="00257A56">
        <w:rPr>
          <w:rFonts w:hAnsi="宋体" w:cs="微软雅黑" w:hint="eastAsia"/>
          <w:color w:val="000000"/>
          <w:kern w:val="0"/>
        </w:rPr>
        <w:t>车间平面布置不合理，没有按照工艺流程、设备功能合理布局，设备安装过密、布局混乱</w:t>
      </w:r>
      <w:r>
        <w:rPr>
          <w:rFonts w:hAnsi="宋体" w:cs="微软雅黑" w:hint="eastAsia"/>
          <w:color w:val="000000"/>
          <w:kern w:val="0"/>
        </w:rPr>
        <w:t>，</w:t>
      </w:r>
      <w:r w:rsidRPr="00257A56">
        <w:rPr>
          <w:rFonts w:hAnsi="宋体" w:cs="微软雅黑" w:hint="eastAsia"/>
          <w:color w:val="000000"/>
          <w:kern w:val="0"/>
        </w:rPr>
        <w:t>自动化水平低。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cs="Lucida Grande" w:hint="eastAsia"/>
          <w:color w:val="000000"/>
          <w:kern w:val="0"/>
        </w:rPr>
        <w:t>4.</w:t>
      </w:r>
      <w:r>
        <w:rPr>
          <w:rFonts w:hAnsi="宋体" w:cs="Lucida Grande" w:hint="eastAsia"/>
          <w:color w:val="000000"/>
          <w:kern w:val="0"/>
        </w:rPr>
        <w:t>冷阱在设计上未体现本质安全</w:t>
      </w:r>
      <w:r w:rsidRPr="00257A56">
        <w:rPr>
          <w:rFonts w:hAnsi="宋体" w:cs="Lucida Grande" w:hint="eastAsia"/>
          <w:color w:val="000000"/>
          <w:kern w:val="0"/>
        </w:rPr>
        <w:t>原则，存在缺陷</w:t>
      </w:r>
      <w:r>
        <w:rPr>
          <w:rFonts w:hAnsi="宋体" w:cs="Lucida Grande" w:hint="eastAsia"/>
          <w:color w:val="000000"/>
          <w:kern w:val="0"/>
        </w:rPr>
        <w:t>；用手动阀门开关</w:t>
      </w:r>
      <w:r w:rsidRPr="00257A56">
        <w:rPr>
          <w:rFonts w:hAnsi="宋体" w:cs="Lucida Grande" w:hint="eastAsia"/>
          <w:color w:val="000000"/>
          <w:kern w:val="0"/>
        </w:rPr>
        <w:t>控制冷阱管路开闭，未考虑到阀门内漏或误开启可能存在的安全风险。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 w:cs="微软雅黑"/>
          <w:color w:val="000000"/>
          <w:kern w:val="0"/>
        </w:rPr>
      </w:pPr>
      <w:r w:rsidRPr="00257A56">
        <w:rPr>
          <w:rFonts w:hAnsi="宋体" w:cs="微软雅黑" w:hint="eastAsia"/>
          <w:color w:val="000000"/>
          <w:kern w:val="0"/>
        </w:rPr>
        <w:t>5.接收罐等部分容器、设备液位未设置现场、控制仪表，未设置防超压释放装置。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 w:cs="微软雅黑"/>
          <w:color w:val="000000"/>
          <w:kern w:val="0"/>
        </w:rPr>
      </w:pPr>
      <w:r w:rsidRPr="00257A56">
        <w:rPr>
          <w:rFonts w:hAnsi="宋体" w:cs="微软雅黑" w:hint="eastAsia"/>
          <w:color w:val="000000"/>
          <w:kern w:val="0"/>
        </w:rPr>
        <w:t>6.真空泵及部分设施未设置基础</w:t>
      </w:r>
      <w:r>
        <w:rPr>
          <w:rFonts w:hAnsi="宋体" w:cs="微软雅黑" w:hint="eastAsia"/>
          <w:color w:val="000000"/>
          <w:kern w:val="0"/>
        </w:rPr>
        <w:t>，</w:t>
      </w:r>
      <w:r w:rsidRPr="00257A56">
        <w:rPr>
          <w:rFonts w:hAnsi="宋体" w:cs="微软雅黑" w:hint="eastAsia"/>
          <w:color w:val="000000"/>
          <w:kern w:val="0"/>
        </w:rPr>
        <w:t>未固定。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 w:cs="微软雅黑"/>
          <w:color w:val="000000"/>
          <w:kern w:val="0"/>
        </w:rPr>
      </w:pPr>
      <w:r w:rsidRPr="00257A56">
        <w:rPr>
          <w:rFonts w:hAnsi="宋体" w:cs="微软雅黑" w:hint="eastAsia"/>
          <w:color w:val="000000"/>
          <w:kern w:val="0"/>
        </w:rPr>
        <w:t>7.</w:t>
      </w:r>
      <w:r>
        <w:rPr>
          <w:rFonts w:hAnsi="宋体" w:cs="微软雅黑" w:hint="eastAsia"/>
          <w:color w:val="000000"/>
          <w:kern w:val="0"/>
        </w:rPr>
        <w:t>现场警示标识不全面，未设置三甲基铟危害告知，设备、管线没有标识</w:t>
      </w:r>
      <w:r w:rsidRPr="00257A56">
        <w:rPr>
          <w:rFonts w:hAnsi="宋体" w:cs="微软雅黑" w:hint="eastAsia"/>
          <w:color w:val="000000"/>
          <w:kern w:val="0"/>
        </w:rPr>
        <w:t>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 w:cs="微软雅黑"/>
          <w:color w:val="000000"/>
          <w:kern w:val="0"/>
        </w:rPr>
      </w:pPr>
      <w:r w:rsidRPr="00257A56">
        <w:rPr>
          <w:rFonts w:hAnsi="宋体" w:cs="微软雅黑" w:hint="eastAsia"/>
          <w:color w:val="000000"/>
          <w:kern w:val="0"/>
        </w:rPr>
        <w:t>8.防爆区域配备非防爆电器，使用非防爆插座。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 w:cs="微软雅黑"/>
          <w:color w:val="000000"/>
          <w:kern w:val="0"/>
        </w:rPr>
      </w:pPr>
      <w:r w:rsidRPr="00257A56">
        <w:rPr>
          <w:rFonts w:hAnsi="宋体" w:cs="微软雅黑" w:hint="eastAsia"/>
          <w:color w:val="000000"/>
          <w:kern w:val="0"/>
        </w:rPr>
        <w:t>9.现场管理混乱</w:t>
      </w:r>
      <w:r>
        <w:rPr>
          <w:rFonts w:hAnsi="宋体" w:cs="微软雅黑" w:hint="eastAsia"/>
          <w:color w:val="000000"/>
          <w:kern w:val="0"/>
        </w:rPr>
        <w:t>，</w:t>
      </w:r>
      <w:r w:rsidRPr="00257A56">
        <w:rPr>
          <w:rFonts w:hAnsi="宋体" w:cs="微软雅黑" w:hint="eastAsia"/>
          <w:color w:val="000000"/>
          <w:kern w:val="0"/>
        </w:rPr>
        <w:t>大量的三甲基铟储罐、原材料包装等存放在车间现场。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10.动火作业票没有按照标准规范正确填写，不符合《化学品生产单位特殊作业安全规范》（GB30871-2014</w:t>
      </w:r>
      <w:r>
        <w:rPr>
          <w:rFonts w:hAnsi="宋体" w:hint="eastAsia"/>
          <w:color w:val="000000"/>
        </w:rPr>
        <w:t>）</w:t>
      </w:r>
      <w:r w:rsidRPr="00257A56">
        <w:rPr>
          <w:rFonts w:hAnsi="宋体" w:hint="eastAsia"/>
          <w:color w:val="000000"/>
        </w:rPr>
        <w:t>要求</w:t>
      </w:r>
      <w:r>
        <w:rPr>
          <w:rFonts w:hAnsi="宋体" w:hint="eastAsia"/>
          <w:color w:val="000000"/>
        </w:rPr>
        <w:t>；危害</w:t>
      </w:r>
      <w:r w:rsidRPr="00257A56">
        <w:rPr>
          <w:rFonts w:hAnsi="宋体" w:hint="eastAsia"/>
          <w:color w:val="000000"/>
        </w:rPr>
        <w:t>识别不全面</w:t>
      </w:r>
      <w:r>
        <w:rPr>
          <w:rFonts w:hAnsi="宋体" w:hint="eastAsia"/>
          <w:color w:val="000000"/>
        </w:rPr>
        <w:t>，</w:t>
      </w:r>
      <w:r w:rsidRPr="00257A56">
        <w:rPr>
          <w:rFonts w:hAnsi="宋体" w:hint="eastAsia"/>
          <w:color w:val="000000"/>
        </w:rPr>
        <w:t>安全措施没有完全确认</w:t>
      </w:r>
      <w:r>
        <w:rPr>
          <w:rFonts w:hAnsi="宋体" w:hint="eastAsia"/>
          <w:color w:val="000000"/>
        </w:rPr>
        <w:t>，</w:t>
      </w:r>
      <w:r w:rsidRPr="00257A56">
        <w:rPr>
          <w:rFonts w:hAnsi="宋体" w:hint="eastAsia"/>
          <w:color w:val="000000"/>
        </w:rPr>
        <w:t>作业负责人、审批人等没有人签字</w:t>
      </w:r>
      <w:r>
        <w:rPr>
          <w:rFonts w:hAnsi="宋体" w:hint="eastAsia"/>
          <w:color w:val="000000"/>
        </w:rPr>
        <w:t>，动火地点填写不明确</w:t>
      </w:r>
      <w:r w:rsidRPr="00257A56">
        <w:rPr>
          <w:rFonts w:hAnsi="宋体" w:hint="eastAsia"/>
          <w:color w:val="000000"/>
        </w:rPr>
        <w:t>。</w:t>
      </w:r>
    </w:p>
    <w:p w:rsidR="008F5C6D" w:rsidRPr="00257A56" w:rsidRDefault="008F5C6D" w:rsidP="008F5C6D">
      <w:pPr>
        <w:pStyle w:val="HTML"/>
        <w:shd w:val="clear" w:color="auto" w:fill="FFFFFF"/>
        <w:spacing w:line="540" w:lineRule="exact"/>
        <w:ind w:firstLineChars="200" w:firstLine="640"/>
        <w:rPr>
          <w:rFonts w:ascii="仿宋_GB2312" w:eastAsia="仿宋_GB2312" w:cs="Times New Roman"/>
          <w:color w:val="000000"/>
          <w:kern w:val="2"/>
          <w:sz w:val="32"/>
          <w:szCs w:val="32"/>
        </w:rPr>
      </w:pPr>
      <w:r w:rsidRPr="00257A56">
        <w:rPr>
          <w:rFonts w:ascii="仿宋_GB2312" w:eastAsia="仿宋_GB2312" w:cs="Times New Roman" w:hint="eastAsia"/>
          <w:color w:val="000000"/>
          <w:kern w:val="2"/>
          <w:sz w:val="32"/>
          <w:szCs w:val="32"/>
        </w:rPr>
        <w:t>11.未开展工艺过程安全风险评估。</w:t>
      </w:r>
    </w:p>
    <w:p w:rsidR="008F5C6D" w:rsidRPr="00257A56" w:rsidRDefault="008F5C6D" w:rsidP="008F5C6D">
      <w:pPr>
        <w:snapToGri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12.未见各岗位现场处置卡。</w:t>
      </w:r>
    </w:p>
    <w:p w:rsidR="008F5C6D" w:rsidRPr="00257A56" w:rsidRDefault="008F5C6D" w:rsidP="008F5C6D">
      <w:pPr>
        <w:snapToGri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13.对</w:t>
      </w:r>
      <w:r>
        <w:rPr>
          <w:rFonts w:hAnsi="宋体" w:hint="eastAsia"/>
          <w:color w:val="000000"/>
        </w:rPr>
        <w:t>有关安全</w:t>
      </w:r>
      <w:r w:rsidRPr="00257A56">
        <w:rPr>
          <w:rFonts w:hAnsi="宋体" w:hint="eastAsia"/>
          <w:color w:val="000000"/>
        </w:rPr>
        <w:t>事故教训分析不透彻，警示教育不深刻。</w:t>
      </w:r>
    </w:p>
    <w:p w:rsidR="008F5C6D" w:rsidRPr="00257A56" w:rsidRDefault="008F5C6D" w:rsidP="008F5C6D">
      <w:pPr>
        <w:snapToGri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lastRenderedPageBreak/>
        <w:t>14.安</w:t>
      </w:r>
      <w:r>
        <w:rPr>
          <w:rFonts w:hAnsi="宋体" w:hint="eastAsia"/>
          <w:color w:val="000000"/>
        </w:rPr>
        <w:t>全生产责任制没有董事长、法人、实际控制人岗位职责，其他岗位职责</w:t>
      </w:r>
      <w:r w:rsidRPr="00257A56">
        <w:rPr>
          <w:rFonts w:hAnsi="宋体" w:hint="eastAsia"/>
          <w:color w:val="000000"/>
        </w:rPr>
        <w:t>不清晰。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ascii="黑体" w:eastAsia="黑体" w:hAnsi="黑体"/>
          <w:color w:val="000000"/>
        </w:rPr>
      </w:pPr>
      <w:r w:rsidRPr="00257A56">
        <w:rPr>
          <w:rFonts w:ascii="黑体" w:eastAsia="黑体" w:hAnsi="黑体" w:hint="eastAsia"/>
          <w:color w:val="000000"/>
        </w:rPr>
        <w:t>三、芜湖润利化工有限公司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1.安全管理人员、生产操作人员不在岗</w:t>
      </w:r>
      <w:r>
        <w:rPr>
          <w:rFonts w:hAnsi="宋体" w:hint="eastAsia"/>
          <w:color w:val="000000"/>
        </w:rPr>
        <w:t>，脱岗</w:t>
      </w:r>
      <w:r w:rsidRPr="00257A56">
        <w:rPr>
          <w:rFonts w:hAnsi="宋体" w:hint="eastAsia"/>
          <w:color w:val="000000"/>
        </w:rPr>
        <w:t>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 w:cs="微软雅黑"/>
          <w:color w:val="000000"/>
          <w:kern w:val="0"/>
        </w:rPr>
      </w:pPr>
      <w:r w:rsidRPr="00257A56">
        <w:rPr>
          <w:rFonts w:hAnsi="宋体" w:hint="eastAsia"/>
          <w:color w:val="000000"/>
        </w:rPr>
        <w:t>2.厂区布局不合理，</w:t>
      </w:r>
      <w:r w:rsidRPr="00257A56">
        <w:rPr>
          <w:rFonts w:hAnsi="宋体" w:cs="微软雅黑" w:hint="eastAsia"/>
          <w:color w:val="000000"/>
          <w:kern w:val="0"/>
        </w:rPr>
        <w:t>物流和人流共用一个出入口，未设置停车场。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3.未根据苯的危险特性配备必要的防护用品和应急救援器材，现场部分应急器材过期失效，配备数量不足，存放、管理不到位。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4.安全评价报告不准确，把原来</w:t>
      </w:r>
      <w:r>
        <w:rPr>
          <w:rFonts w:hAnsi="宋体" w:hint="eastAsia"/>
          <w:color w:val="000000"/>
        </w:rPr>
        <w:t>二</w:t>
      </w:r>
      <w:r w:rsidRPr="00257A56">
        <w:rPr>
          <w:rFonts w:hAnsi="宋体" w:hint="eastAsia"/>
          <w:color w:val="000000"/>
        </w:rPr>
        <w:t>级重大危险源重新评定为</w:t>
      </w:r>
      <w:r>
        <w:rPr>
          <w:rFonts w:hAnsi="宋体" w:hint="eastAsia"/>
          <w:color w:val="000000"/>
        </w:rPr>
        <w:t>三</w:t>
      </w:r>
      <w:r w:rsidRPr="00257A56">
        <w:rPr>
          <w:rFonts w:hAnsi="宋体" w:hint="eastAsia"/>
          <w:color w:val="000000"/>
        </w:rPr>
        <w:t>级。</w:t>
      </w:r>
    </w:p>
    <w:p w:rsidR="008F5C6D" w:rsidRPr="00257A56" w:rsidRDefault="008F5C6D" w:rsidP="008F5C6D">
      <w:pPr>
        <w:snapToGri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5.储罐液位设置</w:t>
      </w:r>
      <w:r>
        <w:rPr>
          <w:rFonts w:hAnsi="宋体" w:hint="eastAsia"/>
          <w:color w:val="000000"/>
        </w:rPr>
        <w:t>和</w:t>
      </w:r>
      <w:r w:rsidRPr="00257A56">
        <w:rPr>
          <w:rFonts w:hAnsi="宋体" w:hint="eastAsia"/>
          <w:color w:val="000000"/>
        </w:rPr>
        <w:t>紧急切断装置不规范。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6.停工期间没有采取有效的安全控制措施。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7.装置现场管理混乱，现场漏点多，使用非防爆工具，装置临时管线违规搭在机泵上</w:t>
      </w:r>
      <w:r>
        <w:rPr>
          <w:rFonts w:hAnsi="宋体" w:hint="eastAsia"/>
          <w:color w:val="000000"/>
        </w:rPr>
        <w:t>；</w:t>
      </w:r>
      <w:r w:rsidRPr="00257A56">
        <w:rPr>
          <w:rFonts w:hAnsi="宋体" w:hint="eastAsia"/>
          <w:color w:val="000000"/>
        </w:rPr>
        <w:t>地面不平整，有杂物，废弃房间内杂乱。</w:t>
      </w:r>
    </w:p>
    <w:p w:rsidR="008F5C6D" w:rsidRPr="00257A56" w:rsidRDefault="008F5C6D" w:rsidP="008F5C6D">
      <w:pPr>
        <w:snapToGri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8.</w:t>
      </w:r>
      <w:r>
        <w:rPr>
          <w:rFonts w:hAnsi="宋体" w:hint="eastAsia"/>
          <w:color w:val="000000"/>
        </w:rPr>
        <w:t>危险化学品重大危险源视频监控显示有盲区，不能全</w:t>
      </w:r>
      <w:r w:rsidRPr="00257A56">
        <w:rPr>
          <w:rFonts w:hAnsi="宋体" w:hint="eastAsia"/>
          <w:color w:val="000000"/>
        </w:rPr>
        <w:t>覆盖。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9.罐区内拆除的机泵电线未处理，接临时管线。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10.现场未设置苯的危害告知。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11.机泵电源开关设置不规范，防静电接地不规范。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12.装置区、罐区现场设置的泄漏报警探头为可燃气体检测探头，</w:t>
      </w:r>
      <w:r>
        <w:rPr>
          <w:rFonts w:hAnsi="宋体" w:hint="eastAsia"/>
          <w:color w:val="000000"/>
        </w:rPr>
        <w:t>未</w:t>
      </w:r>
      <w:r w:rsidRPr="00257A56">
        <w:rPr>
          <w:rFonts w:hAnsi="宋体" w:hint="eastAsia"/>
          <w:color w:val="000000"/>
        </w:rPr>
        <w:t>设置具备现场声光报警功能的有毒气体检测探头。</w:t>
      </w:r>
    </w:p>
    <w:p w:rsidR="008F5C6D" w:rsidRPr="00257A56" w:rsidRDefault="008F5C6D" w:rsidP="008F5C6D">
      <w:pPr>
        <w:snapToGri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 xml:space="preserve">13.装车区、卸车区未设置单独的接地设施。 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lastRenderedPageBreak/>
        <w:t>14.</w:t>
      </w:r>
      <w:r>
        <w:rPr>
          <w:rFonts w:hAnsi="宋体" w:hint="eastAsia"/>
          <w:color w:val="000000"/>
        </w:rPr>
        <w:t>正准备装车的外公司运输车辆标识运输介质与实际</w:t>
      </w:r>
      <w:r w:rsidRPr="00257A56">
        <w:rPr>
          <w:rFonts w:hAnsi="宋体" w:hint="eastAsia"/>
          <w:color w:val="000000"/>
        </w:rPr>
        <w:t>不一致，</w:t>
      </w:r>
      <w:r>
        <w:rPr>
          <w:rFonts w:hAnsi="宋体" w:hint="eastAsia"/>
          <w:color w:val="000000"/>
        </w:rPr>
        <w:t>运输</w:t>
      </w:r>
      <w:r w:rsidRPr="00257A56">
        <w:rPr>
          <w:rFonts w:hAnsi="宋体" w:hint="eastAsia"/>
          <w:color w:val="000000"/>
        </w:rPr>
        <w:t>车辆</w:t>
      </w:r>
      <w:r>
        <w:rPr>
          <w:rFonts w:hAnsi="宋体" w:hint="eastAsia"/>
          <w:color w:val="000000"/>
        </w:rPr>
        <w:t>配备的部分</w:t>
      </w:r>
      <w:r w:rsidRPr="00257A56">
        <w:rPr>
          <w:rFonts w:hAnsi="宋体" w:hint="eastAsia"/>
          <w:color w:val="000000"/>
        </w:rPr>
        <w:t>灭火器失效。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ascii="黑体" w:eastAsia="黑体" w:hAnsi="黑体"/>
          <w:color w:val="000000"/>
        </w:rPr>
      </w:pPr>
      <w:r w:rsidRPr="00257A56">
        <w:rPr>
          <w:rFonts w:ascii="黑体" w:eastAsia="黑体" w:hAnsi="黑体" w:hint="eastAsia"/>
          <w:color w:val="000000"/>
        </w:rPr>
        <w:t>四、中盐安徽红四方股份有限公司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1.</w:t>
      </w:r>
      <w:r w:rsidRPr="000C6C72">
        <w:rPr>
          <w:rFonts w:hint="eastAsia"/>
        </w:rPr>
        <w:t xml:space="preserve"> </w:t>
      </w:r>
      <w:r w:rsidRPr="000C6C72">
        <w:rPr>
          <w:rFonts w:hAnsi="宋体" w:hint="eastAsia"/>
          <w:color w:val="000000"/>
        </w:rPr>
        <w:t>中盐安徽红四方股份有限公司</w:t>
      </w:r>
      <w:r>
        <w:rPr>
          <w:rFonts w:hAnsi="宋体" w:hint="eastAsia"/>
          <w:color w:val="000000"/>
        </w:rPr>
        <w:t>“2018.</w:t>
      </w:r>
      <w:r w:rsidRPr="00257A56">
        <w:rPr>
          <w:rFonts w:hAnsi="宋体" w:hint="eastAsia"/>
          <w:color w:val="000000"/>
        </w:rPr>
        <w:t>5.21</w:t>
      </w:r>
      <w:r>
        <w:rPr>
          <w:rFonts w:hAnsi="宋体" w:hint="eastAsia"/>
          <w:color w:val="000000"/>
        </w:rPr>
        <w:t>”氨气泄漏</w:t>
      </w:r>
      <w:r w:rsidRPr="00257A56">
        <w:rPr>
          <w:rFonts w:hAnsi="宋体" w:hint="eastAsia"/>
          <w:color w:val="000000"/>
        </w:rPr>
        <w:t>事故原因分析不透彻，</w:t>
      </w:r>
      <w:r>
        <w:rPr>
          <w:rFonts w:hAnsi="宋体" w:hint="eastAsia"/>
          <w:color w:val="000000"/>
        </w:rPr>
        <w:t>未</w:t>
      </w:r>
      <w:r w:rsidRPr="00257A56">
        <w:rPr>
          <w:rFonts w:hAnsi="宋体" w:hint="eastAsia"/>
          <w:color w:val="000000"/>
        </w:rPr>
        <w:t>仔细分析安全阀起跳和应急处置不当的原因，</w:t>
      </w:r>
      <w:r>
        <w:rPr>
          <w:rFonts w:hAnsi="宋体" w:hint="eastAsia"/>
          <w:color w:val="000000"/>
        </w:rPr>
        <w:t>没有</w:t>
      </w:r>
      <w:r w:rsidRPr="00257A56">
        <w:rPr>
          <w:rFonts w:hAnsi="宋体" w:hint="eastAsia"/>
          <w:color w:val="000000"/>
        </w:rPr>
        <w:t>提出相应的整改措施。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2.动火作业制度落实不到位，未进行可燃气体分析；个别作业票缺少审核人、确认人签字</w:t>
      </w:r>
      <w:r>
        <w:rPr>
          <w:rFonts w:hAnsi="宋体" w:hint="eastAsia"/>
          <w:color w:val="000000"/>
        </w:rPr>
        <w:t>，</w:t>
      </w:r>
      <w:r w:rsidRPr="00257A56">
        <w:rPr>
          <w:rFonts w:hAnsi="宋体" w:hint="eastAsia"/>
          <w:color w:val="000000"/>
        </w:rPr>
        <w:t>管廊动火缺少防火花飞溅措施</w:t>
      </w:r>
      <w:r>
        <w:rPr>
          <w:rFonts w:hAnsi="宋体" w:hint="eastAsia"/>
          <w:color w:val="000000"/>
        </w:rPr>
        <w:t>，</w:t>
      </w:r>
      <w:r w:rsidRPr="00257A56">
        <w:rPr>
          <w:rFonts w:hAnsi="宋体" w:hint="eastAsia"/>
          <w:color w:val="000000"/>
        </w:rPr>
        <w:t>没有动火人证件号</w:t>
      </w:r>
      <w:r>
        <w:rPr>
          <w:rFonts w:hAnsi="宋体" w:hint="eastAsia"/>
          <w:color w:val="000000"/>
        </w:rPr>
        <w:t>，安全</w:t>
      </w:r>
      <w:r w:rsidRPr="00257A56">
        <w:rPr>
          <w:rFonts w:hAnsi="宋体" w:hint="eastAsia"/>
          <w:color w:val="000000"/>
        </w:rPr>
        <w:t>风险分析不全面</w:t>
      </w:r>
      <w:r>
        <w:rPr>
          <w:rFonts w:hAnsi="宋体" w:hint="eastAsia"/>
          <w:color w:val="000000"/>
        </w:rPr>
        <w:t>，缺少动火完工后确认，</w:t>
      </w:r>
      <w:r w:rsidRPr="00257A56">
        <w:rPr>
          <w:rFonts w:hAnsi="宋体" w:hint="eastAsia"/>
          <w:color w:val="000000"/>
        </w:rPr>
        <w:t>不符合《化学品生产单位特殊作业安全规范》（GB30871-2014</w:t>
      </w:r>
      <w:r>
        <w:rPr>
          <w:rFonts w:hAnsi="宋体" w:hint="eastAsia"/>
          <w:color w:val="000000"/>
        </w:rPr>
        <w:t>）</w:t>
      </w:r>
      <w:r w:rsidRPr="00257A56">
        <w:rPr>
          <w:rFonts w:hAnsi="宋体" w:hint="eastAsia"/>
          <w:color w:val="000000"/>
        </w:rPr>
        <w:t>要求。</w:t>
      </w:r>
    </w:p>
    <w:p w:rsidR="008F5C6D" w:rsidRPr="00257A56" w:rsidRDefault="008F5C6D" w:rsidP="008F5C6D">
      <w:pPr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3.</w:t>
      </w:r>
      <w:r>
        <w:rPr>
          <w:rFonts w:hAnsi="宋体" w:hint="eastAsia"/>
          <w:color w:val="000000"/>
        </w:rPr>
        <w:t>安全</w:t>
      </w:r>
      <w:r w:rsidRPr="00257A56">
        <w:rPr>
          <w:rFonts w:hAnsi="宋体" w:hint="eastAsia"/>
          <w:color w:val="000000"/>
        </w:rPr>
        <w:t>隐患排查治理不深入</w:t>
      </w:r>
      <w:r>
        <w:rPr>
          <w:rFonts w:hAnsi="宋体" w:hint="eastAsia"/>
          <w:color w:val="000000"/>
        </w:rPr>
        <w:t>，如动火作业票检查台账</w:t>
      </w:r>
      <w:r w:rsidRPr="00257A56">
        <w:rPr>
          <w:rFonts w:hAnsi="宋体" w:hint="eastAsia"/>
          <w:color w:val="000000"/>
        </w:rPr>
        <w:t>没有指出该动火作业未进行可燃气体分析、作业现场混乱、安全措施落实不到位等重大</w:t>
      </w:r>
      <w:r>
        <w:rPr>
          <w:rFonts w:hAnsi="宋体" w:hint="eastAsia"/>
          <w:color w:val="000000"/>
        </w:rPr>
        <w:t>安全</w:t>
      </w:r>
      <w:r w:rsidRPr="00257A56">
        <w:rPr>
          <w:rFonts w:hAnsi="宋体" w:hint="eastAsia"/>
          <w:color w:val="000000"/>
        </w:rPr>
        <w:t>隐患</w:t>
      </w:r>
      <w:r>
        <w:rPr>
          <w:rFonts w:hAnsi="宋体" w:hint="eastAsia"/>
          <w:color w:val="000000"/>
        </w:rPr>
        <w:t>，</w:t>
      </w:r>
      <w:r w:rsidRPr="00257A56">
        <w:rPr>
          <w:rFonts w:hAnsi="宋体" w:hint="eastAsia"/>
          <w:color w:val="000000"/>
        </w:rPr>
        <w:t>液氯储罐重大危险源检查表针对性不强。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4.</w:t>
      </w:r>
      <w:r>
        <w:rPr>
          <w:rFonts w:hAnsi="宋体" w:hint="eastAsia"/>
          <w:color w:val="000000"/>
        </w:rPr>
        <w:t>对</w:t>
      </w:r>
      <w:r w:rsidRPr="00257A56">
        <w:rPr>
          <w:rFonts w:hAnsi="宋体" w:hint="eastAsia"/>
          <w:color w:val="000000"/>
        </w:rPr>
        <w:t>多次出现的动火作业没有监护人等</w:t>
      </w:r>
      <w:r>
        <w:rPr>
          <w:rFonts w:hAnsi="宋体" w:hint="eastAsia"/>
          <w:color w:val="000000"/>
        </w:rPr>
        <w:t>“</w:t>
      </w:r>
      <w:r w:rsidRPr="00257A56">
        <w:rPr>
          <w:rFonts w:hAnsi="宋体" w:hint="eastAsia"/>
          <w:color w:val="000000"/>
        </w:rPr>
        <w:t>三违</w:t>
      </w:r>
      <w:r>
        <w:rPr>
          <w:rFonts w:hAnsi="宋体" w:hint="eastAsia"/>
          <w:color w:val="000000"/>
        </w:rPr>
        <w:t>”</w:t>
      </w:r>
      <w:r w:rsidRPr="00257A56">
        <w:rPr>
          <w:rFonts w:hAnsi="宋体" w:hint="eastAsia"/>
          <w:color w:val="000000"/>
        </w:rPr>
        <w:t>问题处罚</w:t>
      </w:r>
      <w:r>
        <w:rPr>
          <w:rFonts w:hAnsi="宋体" w:hint="eastAsia"/>
          <w:color w:val="000000"/>
        </w:rPr>
        <w:t>偏轻</w:t>
      </w:r>
      <w:r w:rsidRPr="00257A56">
        <w:rPr>
          <w:rFonts w:hAnsi="宋体" w:hint="eastAsia"/>
          <w:color w:val="000000"/>
        </w:rPr>
        <w:t>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5.氨合成装置未按</w:t>
      </w:r>
      <w:r>
        <w:rPr>
          <w:rFonts w:hAnsi="宋体" w:hint="eastAsia"/>
          <w:color w:val="000000"/>
        </w:rPr>
        <w:t>有关</w:t>
      </w:r>
      <w:r w:rsidRPr="00257A56">
        <w:rPr>
          <w:rFonts w:hAnsi="宋体" w:hint="eastAsia"/>
          <w:color w:val="000000"/>
        </w:rPr>
        <w:t>规范设置有毒气体检测报警探头。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6.氨合成装置现场有脚手架，无人操作，作业标识不明。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7.合成塔、液氨储罐等主要设备未挂牌管理。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8.未编制各岗位现场处置卡。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9.安</w:t>
      </w:r>
      <w:r>
        <w:rPr>
          <w:rFonts w:hAnsi="宋体" w:hint="eastAsia"/>
          <w:color w:val="000000"/>
        </w:rPr>
        <w:t>全培训不到位，管理人员对本岗位安全生产责任制不掌握，应知应会的危险化学品</w:t>
      </w:r>
      <w:r w:rsidRPr="00257A56">
        <w:rPr>
          <w:rFonts w:hAnsi="宋体" w:hint="eastAsia"/>
          <w:color w:val="000000"/>
        </w:rPr>
        <w:t>安全管理知识和</w:t>
      </w:r>
      <w:r>
        <w:rPr>
          <w:rFonts w:hAnsi="宋体" w:hint="eastAsia"/>
          <w:color w:val="000000"/>
        </w:rPr>
        <w:t>安全</w:t>
      </w:r>
      <w:r w:rsidRPr="00257A56">
        <w:rPr>
          <w:rFonts w:hAnsi="宋体" w:hint="eastAsia"/>
          <w:color w:val="000000"/>
        </w:rPr>
        <w:t>事故案例学习欠缺。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ascii="黑体" w:eastAsia="黑体" w:hAnsi="黑体"/>
          <w:color w:val="000000"/>
        </w:rPr>
      </w:pPr>
      <w:r w:rsidRPr="00257A56">
        <w:rPr>
          <w:rFonts w:ascii="黑体" w:eastAsia="黑体" w:hAnsi="黑体" w:hint="eastAsia"/>
          <w:color w:val="000000"/>
        </w:rPr>
        <w:t>五、合肥星宇化学有限责任公司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lastRenderedPageBreak/>
        <w:t>1.</w:t>
      </w:r>
      <w:r>
        <w:rPr>
          <w:rFonts w:hAnsi="宋体" w:hint="eastAsia"/>
          <w:color w:val="000000"/>
        </w:rPr>
        <w:t>安全</w:t>
      </w:r>
      <w:r w:rsidRPr="00257A56">
        <w:rPr>
          <w:rFonts w:hAnsi="宋体" w:hint="eastAsia"/>
          <w:color w:val="000000"/>
        </w:rPr>
        <w:t>隐患排查没有分级和闭环管理，对于可能导致</w:t>
      </w:r>
      <w:r>
        <w:rPr>
          <w:rFonts w:hAnsi="宋体" w:hint="eastAsia"/>
          <w:color w:val="000000"/>
        </w:rPr>
        <w:t>安全事故的隐患重视不够，不能及时消除，</w:t>
      </w:r>
      <w:r w:rsidRPr="00257A56">
        <w:rPr>
          <w:rFonts w:hAnsi="宋体" w:hint="eastAsia"/>
          <w:color w:val="000000"/>
        </w:rPr>
        <w:t>没有采取防范措施。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2.</w:t>
      </w:r>
      <w:r>
        <w:rPr>
          <w:rFonts w:hAnsi="宋体" w:hint="eastAsia"/>
          <w:color w:val="000000"/>
        </w:rPr>
        <w:t>安全</w:t>
      </w:r>
      <w:r w:rsidRPr="00257A56">
        <w:rPr>
          <w:rFonts w:hAnsi="宋体" w:hint="eastAsia"/>
          <w:color w:val="000000"/>
        </w:rPr>
        <w:t>评价报告中要求乙醇库最大储存量</w:t>
      </w:r>
      <w:r>
        <w:rPr>
          <w:rFonts w:hAnsi="宋体" w:hint="eastAsia"/>
          <w:color w:val="000000"/>
        </w:rPr>
        <w:t>为</w:t>
      </w:r>
      <w:r w:rsidRPr="00257A56">
        <w:rPr>
          <w:rFonts w:hAnsi="宋体" w:hint="eastAsia"/>
          <w:color w:val="000000"/>
        </w:rPr>
        <w:t>4吨，</w:t>
      </w:r>
      <w:r>
        <w:rPr>
          <w:rFonts w:hAnsi="宋体" w:hint="eastAsia"/>
          <w:color w:val="000000"/>
        </w:rPr>
        <w:t>而</w:t>
      </w:r>
      <w:r w:rsidRPr="00257A56">
        <w:rPr>
          <w:rFonts w:hAnsi="宋体" w:hint="eastAsia"/>
          <w:color w:val="000000"/>
        </w:rPr>
        <w:t>实际储存</w:t>
      </w:r>
      <w:r>
        <w:rPr>
          <w:rFonts w:hAnsi="宋体" w:hint="eastAsia"/>
          <w:color w:val="000000"/>
        </w:rPr>
        <w:t>了</w:t>
      </w:r>
      <w:r w:rsidRPr="00257A56">
        <w:rPr>
          <w:rFonts w:hAnsi="宋体" w:hint="eastAsia"/>
          <w:color w:val="000000"/>
        </w:rPr>
        <w:t>5吨，且不符合储存要求。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3.二氯乙烷储罐放空冷却未投用。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4.应急器材配备不到位、管理不到位、培训不到位</w:t>
      </w:r>
      <w:r>
        <w:rPr>
          <w:rFonts w:hAnsi="宋体" w:hint="eastAsia"/>
          <w:color w:val="000000"/>
        </w:rPr>
        <w:t>，</w:t>
      </w:r>
      <w:r w:rsidRPr="00257A56">
        <w:rPr>
          <w:rFonts w:hAnsi="宋体" w:hint="eastAsia"/>
          <w:color w:val="000000"/>
        </w:rPr>
        <w:t>如操作员工不会佩戴空气呼吸器，空气呼吸器压力不足，配备数量不够；使用已淘汰的钢瓶式空气呼吸器</w:t>
      </w:r>
      <w:r>
        <w:rPr>
          <w:rFonts w:hAnsi="宋体" w:hint="eastAsia"/>
          <w:color w:val="000000"/>
        </w:rPr>
        <w:t>，</w:t>
      </w:r>
      <w:r w:rsidRPr="00257A56">
        <w:rPr>
          <w:rFonts w:hAnsi="宋体" w:hint="eastAsia"/>
          <w:color w:val="000000"/>
        </w:rPr>
        <w:t>滤毒罐过期。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5.对供应商未定期评估，未建立合格</w:t>
      </w:r>
      <w:r>
        <w:rPr>
          <w:rFonts w:hAnsi="宋体" w:hint="eastAsia"/>
          <w:color w:val="000000"/>
        </w:rPr>
        <w:t>的</w:t>
      </w:r>
      <w:r w:rsidRPr="00257A56">
        <w:rPr>
          <w:rFonts w:hAnsi="宋体" w:hint="eastAsia"/>
          <w:color w:val="000000"/>
        </w:rPr>
        <w:t>供应商明细。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6.原料甲基吡啶无一书一签和生产厂家。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7.异丙烷储罐未设置可燃气体检测报警探头。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8.重大危险源检查走过场，2016年以来的检查台帐所有检查结果均为正常，</w:t>
      </w:r>
      <w:r>
        <w:rPr>
          <w:rFonts w:hAnsi="宋体" w:hint="eastAsia"/>
          <w:color w:val="000000"/>
        </w:rPr>
        <w:t>但发现存在</w:t>
      </w:r>
      <w:r w:rsidRPr="00257A56">
        <w:rPr>
          <w:rFonts w:hAnsi="宋体" w:hint="eastAsia"/>
          <w:color w:val="000000"/>
        </w:rPr>
        <w:t>重大危险</w:t>
      </w:r>
      <w:r>
        <w:rPr>
          <w:rFonts w:hAnsi="宋体" w:hint="eastAsia"/>
          <w:color w:val="000000"/>
        </w:rPr>
        <w:t>源告知牌内容不全，未标明级别、储量，视频监控显示有盲区，不能全</w:t>
      </w:r>
      <w:r w:rsidRPr="00257A56">
        <w:rPr>
          <w:rFonts w:hAnsi="宋体" w:hint="eastAsia"/>
          <w:color w:val="000000"/>
        </w:rPr>
        <w:t>覆盖</w:t>
      </w:r>
      <w:r>
        <w:rPr>
          <w:rFonts w:hAnsi="宋体" w:hint="eastAsia"/>
          <w:color w:val="000000"/>
        </w:rPr>
        <w:t>等问题</w:t>
      </w:r>
      <w:r w:rsidRPr="00257A56">
        <w:rPr>
          <w:rFonts w:hAnsi="宋体" w:hint="eastAsia"/>
          <w:color w:val="000000"/>
        </w:rPr>
        <w:t>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9.未设置单独的储罐卸车接地设施。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10.泵区防爆接线盒未接地。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11.PLC控制室无人值守。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12.自动控制水平低，只设置了PLC系统，岗位现场作业人员</w:t>
      </w:r>
      <w:r>
        <w:rPr>
          <w:rFonts w:hAnsi="宋体" w:hint="eastAsia"/>
          <w:color w:val="000000"/>
        </w:rPr>
        <w:t>过</w:t>
      </w:r>
      <w:r w:rsidRPr="00257A56">
        <w:rPr>
          <w:rFonts w:hAnsi="宋体" w:hint="eastAsia"/>
          <w:color w:val="000000"/>
        </w:rPr>
        <w:t>多。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  <w:rPr>
          <w:rFonts w:hAnsi="宋体"/>
          <w:color w:val="000000"/>
        </w:rPr>
      </w:pPr>
      <w:r w:rsidRPr="00257A56">
        <w:rPr>
          <w:rFonts w:hAnsi="宋体" w:hint="eastAsia"/>
          <w:color w:val="000000"/>
        </w:rPr>
        <w:t>13.变更管理制度编制简单，缺少具体内容。</w:t>
      </w:r>
    </w:p>
    <w:p w:rsidR="008F5C6D" w:rsidRPr="00257A56" w:rsidRDefault="008F5C6D" w:rsidP="008F5C6D">
      <w:pPr>
        <w:widowControl/>
        <w:autoSpaceDE w:val="0"/>
        <w:autoSpaceDN w:val="0"/>
        <w:adjustRightInd w:val="0"/>
        <w:spacing w:line="540" w:lineRule="exact"/>
        <w:ind w:firstLineChars="200" w:firstLine="640"/>
      </w:pPr>
      <w:r w:rsidRPr="00257A56">
        <w:rPr>
          <w:rFonts w:hAnsi="宋体" w:hint="eastAsia"/>
          <w:color w:val="000000"/>
        </w:rPr>
        <w:t>14.禁火区域发现</w:t>
      </w:r>
      <w:r>
        <w:rPr>
          <w:rFonts w:hAnsi="宋体" w:hint="eastAsia"/>
          <w:color w:val="000000"/>
        </w:rPr>
        <w:t>存在</w:t>
      </w:r>
      <w:r w:rsidRPr="00257A56">
        <w:rPr>
          <w:rFonts w:hAnsi="宋体" w:hint="eastAsia"/>
          <w:color w:val="000000"/>
        </w:rPr>
        <w:t>烟头。</w:t>
      </w:r>
    </w:p>
    <w:p w:rsidR="001F0362" w:rsidRPr="008F5C6D" w:rsidRDefault="001F0362">
      <w:bookmarkStart w:id="0" w:name="_GoBack"/>
      <w:bookmarkEnd w:id="0"/>
    </w:p>
    <w:sectPr w:rsidR="001F0362" w:rsidRPr="008F5C6D" w:rsidSect="00DF6BE6">
      <w:footerReference w:type="default" r:id="rId6"/>
      <w:pgSz w:w="11906" w:h="16838"/>
      <w:pgMar w:top="1701" w:right="1588" w:bottom="1474" w:left="1588" w:header="0" w:footer="907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6F0" w:rsidRDefault="007226F0" w:rsidP="00DF6BE6">
      <w:r>
        <w:separator/>
      </w:r>
    </w:p>
  </w:endnote>
  <w:endnote w:type="continuationSeparator" w:id="0">
    <w:p w:rsidR="007226F0" w:rsidRDefault="007226F0" w:rsidP="00DF6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D1" w:rsidRDefault="00DF6BE6">
    <w:pPr>
      <w:pStyle w:val="a3"/>
      <w:jc w:val="center"/>
    </w:pPr>
    <w:r>
      <w:fldChar w:fldCharType="begin"/>
    </w:r>
    <w:r w:rsidR="008F5C6D">
      <w:instrText xml:space="preserve"> PAGE   \* MERGEFORMAT </w:instrText>
    </w:r>
    <w:r>
      <w:fldChar w:fldCharType="separate"/>
    </w:r>
    <w:r w:rsidR="00021AC9" w:rsidRPr="00021AC9">
      <w:rPr>
        <w:noProof/>
        <w:lang w:val="zh-CN"/>
      </w:rPr>
      <w:t>2</w:t>
    </w:r>
    <w:r>
      <w:fldChar w:fldCharType="end"/>
    </w:r>
  </w:p>
  <w:p w:rsidR="00BB48D1" w:rsidRDefault="007226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6F0" w:rsidRDefault="007226F0" w:rsidP="00DF6BE6">
      <w:r>
        <w:separator/>
      </w:r>
    </w:p>
  </w:footnote>
  <w:footnote w:type="continuationSeparator" w:id="0">
    <w:p w:rsidR="007226F0" w:rsidRDefault="007226F0" w:rsidP="00DF6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C6D"/>
    <w:rsid w:val="00021AC9"/>
    <w:rsid w:val="001F0362"/>
    <w:rsid w:val="007226F0"/>
    <w:rsid w:val="008F5C6D"/>
    <w:rsid w:val="00DF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6D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F5C6D"/>
    <w:rPr>
      <w:rFonts w:ascii="仿宋_GB2312" w:eastAsia="仿宋_GB2312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F5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F5C6D"/>
    <w:rPr>
      <w:rFonts w:ascii="仿宋_GB2312" w:eastAsia="仿宋_GB2312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8F5C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8F5C6D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21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21AC9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6D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F5C6D"/>
    <w:rPr>
      <w:rFonts w:ascii="仿宋_GB2312" w:eastAsia="仿宋_GB2312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F5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F5C6D"/>
    <w:rPr>
      <w:rFonts w:ascii="仿宋_GB2312" w:eastAsia="仿宋_GB2312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8F5C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8F5C6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鮘บ좀ᅓ저ᅓ욀ᅓ쒀ᅓᦄᅓU</dc:creator>
  <cp:lastModifiedBy>NTKO</cp:lastModifiedBy>
  <cp:revision>2</cp:revision>
  <dcterms:created xsi:type="dcterms:W3CDTF">2018-06-22T10:02:00Z</dcterms:created>
  <dcterms:modified xsi:type="dcterms:W3CDTF">2018-06-22T10:02:00Z</dcterms:modified>
</cp:coreProperties>
</file>