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pPr>
      <w:r>
        <mc:AlternateContent>
          <mc:Choice Requires="wps">
            <w:drawing>
              <wp:anchor distT="0" distB="0" distL="114300" distR="114300" simplePos="0" relativeHeight="251664384" behindDoc="0" locked="0" layoutInCell="1" allowOverlap="1">
                <wp:simplePos x="0" y="0"/>
                <wp:positionH relativeFrom="column">
                  <wp:posOffset>-1535430</wp:posOffset>
                </wp:positionH>
                <wp:positionV relativeFrom="paragraph">
                  <wp:posOffset>-998855</wp:posOffset>
                </wp:positionV>
                <wp:extent cx="635000" cy="635000"/>
                <wp:effectExtent l="5080" t="5080" r="7620" b="7620"/>
                <wp:wrapNone/>
                <wp:docPr id="9" name="文本框 36"/>
                <wp:cNvGraphicFramePr/>
                <a:graphic xmlns:a="http://schemas.openxmlformats.org/drawingml/2006/main">
                  <a:graphicData uri="http://schemas.microsoft.com/office/word/2010/wordprocessingShape">
                    <wps:wsp>
                      <wps:cNvSpPr txBox="1"/>
                      <wps:spPr>
                        <a:xfrm>
                          <a:off x="0" y="0"/>
                          <a:ext cx="635000" cy="635000"/>
                        </a:xfrm>
                        <a:prstGeom prst="rect">
                          <a:avLst/>
                        </a:prstGeom>
                        <a:solidFill>
                          <a:srgbClr val="FFFFFF"/>
                        </a:solidFill>
                        <a:ln w="9525" cap="flat" cmpd="sng">
                          <a:solidFill>
                            <a:srgbClr val="000000"/>
                          </a:solidFill>
                          <a:prstDash val="solid"/>
                          <a:miter/>
                          <a:headEnd type="none" w="med" len="med"/>
                          <a:tailEnd type="none" w="med" len="med"/>
                        </a:ln>
                        <a:effectLst/>
                      </wps:spPr>
                      <wps:bodyPr wrap="square" anchor="t" upright="1"/>
                    </wps:wsp>
                  </a:graphicData>
                </a:graphic>
              </wp:anchor>
            </w:drawing>
          </mc:Choice>
          <mc:Fallback>
            <w:pict>
              <v:shape id="文本框 36" o:spid="_x0000_s1026" o:spt="202" type="#_x0000_t202" style="position:absolute;left:0pt;margin-left:-120.9pt;margin-top:-78.65pt;height:50pt;width:50pt;z-index:251664384;mso-width-relative:page;mso-height-relative:page;" fillcolor="#FFFFFF" filled="t" stroked="t" coordsize="21600,21600" o:gfxdata="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1peIy2gAAAA4B&#10;AAAPAAAAAAAAAAEAIAAAACIAAABkcnMvZG93bnJldi54bWxQSwECFAAUAAAACACHTuJAgC1Z7RkC&#10;AABSBAAADgAAAAAAAAABACAAAAApAQAAZHJzL2Uyb0RvYy54bWxQSwUGAAAAAAYABgBZAQAAtAUA&#10;AAAA&#10;">
                <v:fill on="t" focussize="0,0"/>
                <v:stroke color="#000000" joinstyle="miter"/>
                <v:imagedata o:title=""/>
                <o:lock v:ext="edit" aspectratio="f"/>
              </v:shape>
            </w:pict>
          </mc:Fallback>
        </mc:AlternateContent>
      </w:r>
      <w:r>
        <mc:AlternateContent>
          <mc:Choice Requires="wps">
            <w:drawing>
              <wp:anchor distT="0" distB="0" distL="114300" distR="114300" simplePos="0" relativeHeight="251654144" behindDoc="0" locked="1" layoutInCell="1" allowOverlap="1">
                <wp:simplePos x="0" y="0"/>
                <wp:positionH relativeFrom="column">
                  <wp:posOffset>-82550</wp:posOffset>
                </wp:positionH>
                <wp:positionV relativeFrom="page">
                  <wp:posOffset>1000760</wp:posOffset>
                </wp:positionV>
                <wp:extent cx="1645920" cy="782955"/>
                <wp:effectExtent l="0" t="0" r="11430" b="17145"/>
                <wp:wrapNone/>
                <wp:docPr id="15" name="Text Box 67"/>
                <wp:cNvGraphicFramePr/>
                <a:graphic xmlns:a="http://schemas.openxmlformats.org/drawingml/2006/main">
                  <a:graphicData uri="http://schemas.microsoft.com/office/word/2010/wordprocessingShape">
                    <wps:wsp>
                      <wps:cNvSpPr txBox="1">
                        <a:spLocks noChangeArrowheads="1"/>
                      </wps:cNvSpPr>
                      <wps:spPr bwMode="auto">
                        <a:xfrm>
                          <a:off x="0" y="0"/>
                          <a:ext cx="1645920" cy="782955"/>
                        </a:xfrm>
                        <a:prstGeom prst="rect">
                          <a:avLst/>
                        </a:prstGeom>
                        <a:solidFill>
                          <a:srgbClr val="FFFFFF"/>
                        </a:solidFill>
                        <a:ln>
                          <a:noFill/>
                        </a:ln>
                        <a:effectLst/>
                      </wps:spPr>
                      <wps:txbx>
                        <w:txbxContent>
                          <w:p>
                            <w:pPr>
                              <w:adjustRightInd w:val="0"/>
                              <w:snapToGrid w:val="0"/>
                              <w:spacing w:line="240" w:lineRule="auto"/>
                              <w:jc w:val="left"/>
                              <w:rPr>
                                <w:rFonts w:ascii="黑体" w:eastAsia="黑体"/>
                                <w:szCs w:val="21"/>
                              </w:rPr>
                            </w:pPr>
                            <w:r>
                              <w:rPr>
                                <w:rFonts w:ascii="黑体" w:eastAsia="黑体"/>
                                <w:szCs w:val="21"/>
                              </w:rPr>
                              <w:t xml:space="preserve">ICS </w:t>
                            </w:r>
                            <w:r>
                              <w:rPr>
                                <w:rFonts w:hint="eastAsia"/>
                              </w:rPr>
                              <w:t>71.020</w:t>
                            </w:r>
                            <w:r>
                              <w:rPr>
                                <w:rFonts w:ascii="黑体" w:eastAsia="黑体"/>
                                <w:b/>
                                <w:szCs w:val="21"/>
                              </w:rPr>
                              <w:br w:type="textWrapping"/>
                            </w:r>
                            <w:r>
                              <w:rPr>
                                <w:rFonts w:ascii="黑体" w:eastAsia="黑体"/>
                                <w:szCs w:val="21"/>
                              </w:rPr>
                              <w:t>G 85</w:t>
                            </w:r>
                          </w:p>
                          <w:p>
                            <w:pPr>
                              <w:adjustRightInd w:val="0"/>
                              <w:snapToGrid w:val="0"/>
                              <w:spacing w:line="240" w:lineRule="auto"/>
                              <w:jc w:val="left"/>
                              <w:rPr>
                                <w:rFonts w:ascii="黑体" w:eastAsia="黑体"/>
                                <w:b/>
                                <w:szCs w:val="21"/>
                              </w:rPr>
                            </w:pPr>
                            <w:r>
                              <w:rPr>
                                <w:rFonts w:ascii="黑体" w:eastAsia="黑体"/>
                                <w:szCs w:val="21"/>
                              </w:rPr>
                              <w:br w:type="textWrapping"/>
                            </w:r>
                          </w:p>
                        </w:txbxContent>
                      </wps:txbx>
                      <wps:bodyPr rot="0" vert="horz" wrap="square" lIns="91440" tIns="45720" rIns="91440" bIns="45720" anchor="t" anchorCtr="0" upright="1">
                        <a:spAutoFit/>
                      </wps:bodyPr>
                    </wps:wsp>
                  </a:graphicData>
                </a:graphic>
              </wp:anchor>
            </w:drawing>
          </mc:Choice>
          <mc:Fallback>
            <w:pict>
              <v:shape id="Text Box 67" o:spid="_x0000_s1026" o:spt="202" type="#_x0000_t202" style="position:absolute;left:0pt;margin-left:-6.5pt;margin-top:78.8pt;height:61.65pt;width:129.6pt;mso-position-vertical-relative:page;z-index:251654144;mso-width-relative:page;mso-height-relative:page;" fillcolor="#FFFFFF" filled="t" stroked="f" coordsize="21600,21600" o:gfxdata="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zhgWO&#10;2QAAAAsBAAAPAAAAAAAAAAEAIAAAACIAAABkcnMvZG93bnJldi54bWxQSwECFAAUAAAACACHTuJA&#10;UXDrsCACAABNBAAADgAAAAAAAAABACAAAAAoAQAAZHJzL2Uyb0RvYy54bWxQSwUGAAAAAAYABgBZ&#10;AQAAugUAAAAA&#10;">
                <v:fill on="t" focussize="0,0"/>
                <v:stroke on="f"/>
                <v:imagedata o:title=""/>
                <o:lock v:ext="edit" aspectratio="f"/>
                <v:textbox style="mso-fit-shape-to-text:t;">
                  <w:txbxContent>
                    <w:p>
                      <w:pPr>
                        <w:adjustRightInd w:val="0"/>
                        <w:snapToGrid w:val="0"/>
                        <w:spacing w:line="240" w:lineRule="auto"/>
                        <w:jc w:val="left"/>
                        <w:rPr>
                          <w:rFonts w:ascii="黑体" w:eastAsia="黑体"/>
                          <w:szCs w:val="21"/>
                        </w:rPr>
                      </w:pPr>
                      <w:r>
                        <w:rPr>
                          <w:rFonts w:ascii="黑体" w:eastAsia="黑体"/>
                          <w:szCs w:val="21"/>
                        </w:rPr>
                        <w:t xml:space="preserve">ICS </w:t>
                      </w:r>
                      <w:r>
                        <w:rPr>
                          <w:rFonts w:hint="eastAsia"/>
                        </w:rPr>
                        <w:t>71.020</w:t>
                      </w:r>
                      <w:r>
                        <w:rPr>
                          <w:rFonts w:ascii="黑体" w:eastAsia="黑体"/>
                          <w:b/>
                          <w:szCs w:val="21"/>
                        </w:rPr>
                        <w:br w:type="textWrapping"/>
                      </w:r>
                      <w:r>
                        <w:rPr>
                          <w:rFonts w:ascii="黑体" w:eastAsia="黑体"/>
                          <w:szCs w:val="21"/>
                        </w:rPr>
                        <w:t>G 85</w:t>
                      </w:r>
                    </w:p>
                    <w:p>
                      <w:pPr>
                        <w:adjustRightInd w:val="0"/>
                        <w:snapToGrid w:val="0"/>
                        <w:spacing w:line="240" w:lineRule="auto"/>
                        <w:jc w:val="left"/>
                        <w:rPr>
                          <w:rFonts w:ascii="黑体" w:eastAsia="黑体"/>
                          <w:b/>
                          <w:szCs w:val="21"/>
                        </w:rPr>
                      </w:pPr>
                      <w:r>
                        <w:rPr>
                          <w:rFonts w:ascii="黑体" w:eastAsia="黑体"/>
                          <w:szCs w:val="21"/>
                        </w:rPr>
                        <w:br w:type="textWrapping"/>
                      </w:r>
                    </w:p>
                  </w:txbxContent>
                </v:textbox>
                <w10:anchorlock/>
              </v:shape>
            </w:pict>
          </mc:Fallback>
        </mc:AlternateContent>
      </w:r>
      <w:r>
        <w:tab/>
      </w:r>
    </w:p>
    <w:p>
      <w:pPr>
        <w:ind w:firstLine="600"/>
        <w:outlineLvl w:val="0"/>
        <w:rPr>
          <w:sz w:val="84"/>
        </w:rPr>
      </w:pPr>
      <w:r>
        <w:drawing>
          <wp:anchor distT="0" distB="0" distL="114300" distR="114300" simplePos="0" relativeHeight="251651072" behindDoc="0" locked="1" layoutInCell="1" allowOverlap="1">
            <wp:simplePos x="0" y="0"/>
            <wp:positionH relativeFrom="margin">
              <wp:posOffset>4574540</wp:posOffset>
            </wp:positionH>
            <wp:positionV relativeFrom="margin">
              <wp:posOffset>16510</wp:posOffset>
            </wp:positionV>
            <wp:extent cx="1410335" cy="719455"/>
            <wp:effectExtent l="0" t="0" r="0" b="0"/>
            <wp:wrapNone/>
            <wp:docPr id="14" name="HBPicture"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BPicture" descr="GB"/>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410335" cy="719455"/>
                    </a:xfrm>
                    <a:prstGeom prst="rect">
                      <a:avLst/>
                    </a:prstGeom>
                    <a:noFill/>
                  </pic:spPr>
                </pic:pic>
              </a:graphicData>
            </a:graphic>
          </wp:anchor>
        </w:drawing>
      </w:r>
    </w:p>
    <w:p>
      <w:pPr>
        <w:spacing w:line="771" w:lineRule="atLeast"/>
        <w:rPr>
          <w:b/>
          <w:w w:val="150"/>
          <w:sz w:val="48"/>
          <w:szCs w:val="48"/>
        </w:rPr>
      </w:pPr>
      <w:r>
        <mc:AlternateContent>
          <mc:Choice Requires="wps">
            <w:drawing>
              <wp:anchor distT="0" distB="0" distL="114300" distR="114300" simplePos="0" relativeHeight="251656192" behindDoc="0" locked="0" layoutInCell="1" allowOverlap="1">
                <wp:simplePos x="0" y="0"/>
                <wp:positionH relativeFrom="column">
                  <wp:posOffset>-50165</wp:posOffset>
                </wp:positionH>
                <wp:positionV relativeFrom="paragraph">
                  <wp:posOffset>17780</wp:posOffset>
                </wp:positionV>
                <wp:extent cx="6176645" cy="542925"/>
                <wp:effectExtent l="0" t="0" r="0" b="0"/>
                <wp:wrapNone/>
                <wp:docPr id="13" name="Text Box 75"/>
                <wp:cNvGraphicFramePr/>
                <a:graphic xmlns:a="http://schemas.openxmlformats.org/drawingml/2006/main">
                  <a:graphicData uri="http://schemas.microsoft.com/office/word/2010/wordprocessingShape">
                    <wps:wsp>
                      <wps:cNvSpPr txBox="1">
                        <a:spLocks noChangeArrowheads="1"/>
                      </wps:cNvSpPr>
                      <wps:spPr bwMode="auto">
                        <a:xfrm>
                          <a:off x="0" y="0"/>
                          <a:ext cx="6176645" cy="542925"/>
                        </a:xfrm>
                        <a:prstGeom prst="rect">
                          <a:avLst/>
                        </a:prstGeom>
                        <a:solidFill>
                          <a:srgbClr val="FFFFFF">
                            <a:alpha val="0"/>
                          </a:srgbClr>
                        </a:solidFill>
                        <a:ln>
                          <a:noFill/>
                        </a:ln>
                        <a:effectLst/>
                      </wps:spPr>
                      <wps:txbx>
                        <w:txbxContent>
                          <w:p>
                            <w:pPr>
                              <w:jc w:val="distribute"/>
                              <w:rPr>
                                <w:w w:val="130"/>
                                <w:kern w:val="0"/>
                                <w:sz w:val="52"/>
                                <w:szCs w:val="52"/>
                              </w:rPr>
                            </w:pPr>
                            <w:r>
                              <w:rPr>
                                <w:rFonts w:hint="eastAsia" w:ascii="宋体" w:hAnsi="宋体" w:cs="宋体"/>
                                <w:b/>
                                <w:w w:val="130"/>
                                <w:kern w:val="0"/>
                                <w:sz w:val="52"/>
                                <w:szCs w:val="52"/>
                              </w:rPr>
                              <w:t>中华人民共和国国家标准</w:t>
                            </w:r>
                          </w:p>
                        </w:txbxContent>
                      </wps:txbx>
                      <wps:bodyPr rot="0" vert="horz" wrap="square" lIns="0" tIns="0" rIns="0" bIns="0" anchor="t" anchorCtr="0" upright="1">
                        <a:spAutoFit/>
                      </wps:bodyPr>
                    </wps:wsp>
                  </a:graphicData>
                </a:graphic>
              </wp:anchor>
            </w:drawing>
          </mc:Choice>
          <mc:Fallback>
            <w:pict>
              <v:shape id="Text Box 75" o:spid="_x0000_s1026" o:spt="202" type="#_x0000_t202" style="position:absolute;left:0pt;margin-left:-3.95pt;margin-top:1.4pt;height:42.75pt;width:486.35pt;z-index:251656192;mso-width-relative:page;mso-height-relative:page;" fillcolor="#FFFFFF" filled="t" stroked="f" coordsize="21600,21600" o:gfxdata="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D&#10;otJY1wAAAAcBAAAPAAAAAAAAAAEAIAAAACIAAABkcnMvZG93bnJldi54bWxQSwECFAAUAAAACACH&#10;TuJAMfVQHCUCAABaBAAADgAAAAAAAAABACAAAAAmAQAAZHJzL2Uyb0RvYy54bWxQSwUGAAAAAAYA&#10;BgBZAQAAvQUAAAAA&#10;">
                <v:fill on="t" opacity="0f" focussize="0,0"/>
                <v:stroke on="f"/>
                <v:imagedata o:title=""/>
                <o:lock v:ext="edit" aspectratio="f"/>
                <v:textbox inset="0mm,0mm,0mm,0mm" style="mso-fit-shape-to-text:t;">
                  <w:txbxContent>
                    <w:p>
                      <w:pPr>
                        <w:jc w:val="distribute"/>
                        <w:rPr>
                          <w:w w:val="130"/>
                          <w:kern w:val="0"/>
                          <w:sz w:val="52"/>
                          <w:szCs w:val="52"/>
                        </w:rPr>
                      </w:pPr>
                      <w:r>
                        <w:rPr>
                          <w:rFonts w:hint="eastAsia" w:ascii="宋体" w:hAnsi="宋体" w:cs="宋体"/>
                          <w:b/>
                          <w:w w:val="130"/>
                          <w:kern w:val="0"/>
                          <w:sz w:val="52"/>
                          <w:szCs w:val="52"/>
                        </w:rPr>
                        <w:t>中华人民共和国国家标准</w:t>
                      </w:r>
                    </w:p>
                  </w:txbxContent>
                </v:textbox>
              </v:shape>
            </w:pict>
          </mc:Fallback>
        </mc:AlternateContent>
      </w:r>
    </w:p>
    <w:p>
      <w:pPr>
        <w:ind w:firstLine="640"/>
        <w:jc w:val="center"/>
        <w:outlineLvl w:val="0"/>
        <w:rPr>
          <w:b/>
        </w:rPr>
      </w:pPr>
      <w:r>
        <mc:AlternateContent>
          <mc:Choice Requires="wps">
            <w:drawing>
              <wp:anchor distT="0" distB="0" distL="114300" distR="114300" simplePos="0" relativeHeight="251657216" behindDoc="0" locked="0" layoutInCell="1" allowOverlap="1">
                <wp:simplePos x="0" y="0"/>
                <wp:positionH relativeFrom="column">
                  <wp:posOffset>3977640</wp:posOffset>
                </wp:positionH>
                <wp:positionV relativeFrom="paragraph">
                  <wp:posOffset>185420</wp:posOffset>
                </wp:positionV>
                <wp:extent cx="2038985" cy="321945"/>
                <wp:effectExtent l="0" t="0" r="0" b="0"/>
                <wp:wrapNone/>
                <wp:docPr id="12" name="Text Box 82"/>
                <wp:cNvGraphicFramePr/>
                <a:graphic xmlns:a="http://schemas.openxmlformats.org/drawingml/2006/main">
                  <a:graphicData uri="http://schemas.microsoft.com/office/word/2010/wordprocessingShape">
                    <wps:wsp>
                      <wps:cNvSpPr txBox="1">
                        <a:spLocks noChangeArrowheads="1"/>
                      </wps:cNvSpPr>
                      <wps:spPr bwMode="auto">
                        <a:xfrm>
                          <a:off x="0" y="0"/>
                          <a:ext cx="2038985" cy="321945"/>
                        </a:xfrm>
                        <a:prstGeom prst="rect">
                          <a:avLst/>
                        </a:prstGeom>
                        <a:solidFill>
                          <a:srgbClr val="FFFFFF">
                            <a:alpha val="0"/>
                          </a:srgbClr>
                        </a:solidFill>
                        <a:ln>
                          <a:noFill/>
                        </a:ln>
                        <a:effectLst/>
                      </wps:spPr>
                      <wps:txbx>
                        <w:txbxContent>
                          <w:p>
                            <w:pPr>
                              <w:adjustRightInd w:val="0"/>
                              <w:snapToGrid w:val="0"/>
                              <w:spacing w:line="240" w:lineRule="auto"/>
                              <w:ind w:firstLine="641"/>
                              <w:jc w:val="right"/>
                              <w:outlineLvl w:val="0"/>
                              <w:rPr>
                                <w:rFonts w:ascii="黑体" w:hAnsi="宋体" w:eastAsia="黑体"/>
                                <w:sz w:val="28"/>
                                <w:szCs w:val="28"/>
                              </w:rPr>
                            </w:pPr>
                            <w:r>
                              <w:rPr>
                                <w:rFonts w:ascii="黑体" w:eastAsia="黑体"/>
                                <w:sz w:val="28"/>
                                <w:szCs w:val="28"/>
                              </w:rPr>
                              <w:t>GB/TXXXXX</w:t>
                            </w:r>
                            <w:r>
                              <w:rPr>
                                <w:rFonts w:ascii="黑体" w:hAnsi="宋体" w:eastAsia="黑体"/>
                                <w:sz w:val="28"/>
                                <w:szCs w:val="28"/>
                              </w:rPr>
                              <w:t>—XXXX</w:t>
                            </w:r>
                          </w:p>
                          <w:p>
                            <w:pPr>
                              <w:adjustRightInd w:val="0"/>
                              <w:snapToGrid w:val="0"/>
                              <w:spacing w:line="240" w:lineRule="auto"/>
                              <w:ind w:right="280" w:firstLine="641"/>
                              <w:jc w:val="right"/>
                              <w:outlineLvl w:val="0"/>
                              <w:rPr>
                                <w:rFonts w:ascii="黑体" w:hAnsi="宋体" w:eastAsia="黑体"/>
                                <w:sz w:val="28"/>
                                <w:szCs w:val="28"/>
                              </w:rPr>
                            </w:pPr>
                          </w:p>
                        </w:txbxContent>
                      </wps:txbx>
                      <wps:bodyPr rot="0" vert="horz" wrap="square" lIns="91440" tIns="45720" rIns="91440" bIns="45720" anchor="t" anchorCtr="0" upright="1">
                        <a:spAutoFit/>
                      </wps:bodyPr>
                    </wps:wsp>
                  </a:graphicData>
                </a:graphic>
              </wp:anchor>
            </w:drawing>
          </mc:Choice>
          <mc:Fallback>
            <w:pict>
              <v:shape id="Text Box 82" o:spid="_x0000_s1026" o:spt="202" type="#_x0000_t202" style="position:absolute;left:0pt;margin-left:313.2pt;margin-top:14.6pt;height:25.35pt;width:160.55pt;z-index:251657216;mso-width-relative:page;mso-height-relative:page;" fillcolor="#FFFFFF" filled="t" stroked="f" coordsize="21600,21600" o:gfxdata="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3bK9XZAAAACQEAAA8AAAAAAAAAAQAgAAAAIgAAAGRycy9kb3ducmV2LnhtbFBL&#10;AQIUABQAAAAIAIdO4kDSpDhMLgIAAGoEAAAOAAAAAAAAAAEAIAAAACgBAABkcnMvZTJvRG9jLnht&#10;bFBLBQYAAAAABgAGAFkBAADIBQAAAAA=&#10;">
                <v:fill on="t" opacity="0f" focussize="0,0"/>
                <v:stroke on="f"/>
                <v:imagedata o:title=""/>
                <o:lock v:ext="edit" aspectratio="f"/>
                <v:textbox style="mso-fit-shape-to-text:t;">
                  <w:txbxContent>
                    <w:p>
                      <w:pPr>
                        <w:adjustRightInd w:val="0"/>
                        <w:snapToGrid w:val="0"/>
                        <w:spacing w:line="240" w:lineRule="auto"/>
                        <w:ind w:firstLine="641"/>
                        <w:jc w:val="right"/>
                        <w:outlineLvl w:val="0"/>
                        <w:rPr>
                          <w:rFonts w:ascii="黑体" w:hAnsi="宋体" w:eastAsia="黑体"/>
                          <w:sz w:val="28"/>
                          <w:szCs w:val="28"/>
                        </w:rPr>
                      </w:pPr>
                      <w:r>
                        <w:rPr>
                          <w:rFonts w:ascii="黑体" w:eastAsia="黑体"/>
                          <w:sz w:val="28"/>
                          <w:szCs w:val="28"/>
                        </w:rPr>
                        <w:t>GB/TXXXXX</w:t>
                      </w:r>
                      <w:r>
                        <w:rPr>
                          <w:rFonts w:ascii="黑体" w:hAnsi="宋体" w:eastAsia="黑体"/>
                          <w:sz w:val="28"/>
                          <w:szCs w:val="28"/>
                        </w:rPr>
                        <w:t>—XXXX</w:t>
                      </w:r>
                    </w:p>
                    <w:p>
                      <w:pPr>
                        <w:adjustRightInd w:val="0"/>
                        <w:snapToGrid w:val="0"/>
                        <w:spacing w:line="240" w:lineRule="auto"/>
                        <w:ind w:right="280" w:firstLine="641"/>
                        <w:jc w:val="right"/>
                        <w:outlineLvl w:val="0"/>
                        <w:rPr>
                          <w:rFonts w:ascii="黑体" w:hAnsi="宋体" w:eastAsia="黑体"/>
                          <w:sz w:val="28"/>
                          <w:szCs w:val="28"/>
                        </w:rPr>
                      </w:pPr>
                    </w:p>
                  </w:txbxContent>
                </v:textbox>
              </v:shape>
            </w:pict>
          </mc:Fallback>
        </mc:AlternateContent>
      </w:r>
    </w:p>
    <w:p>
      <w:pPr>
        <w:outlineLvl w:val="0"/>
        <w:rPr>
          <w:sz w:val="30"/>
        </w:rPr>
      </w:pPr>
      <w:r>
        <mc:AlternateContent>
          <mc:Choice Requires="wps">
            <w:drawing>
              <wp:anchor distT="0" distB="0" distL="114300" distR="114300" simplePos="0" relativeHeight="251653120" behindDoc="0" locked="0" layoutInCell="1" allowOverlap="1">
                <wp:simplePos x="0" y="0"/>
                <wp:positionH relativeFrom="column">
                  <wp:posOffset>-2540</wp:posOffset>
                </wp:positionH>
                <wp:positionV relativeFrom="paragraph">
                  <wp:posOffset>306070</wp:posOffset>
                </wp:positionV>
                <wp:extent cx="6120130" cy="0"/>
                <wp:effectExtent l="0" t="0" r="0" b="0"/>
                <wp:wrapNone/>
                <wp:docPr id="11" name="Line 1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Line 16" o:spid="_x0000_s1026" o:spt="20" style="position:absolute;left:0pt;margin-left:-0.2pt;margin-top:24.1pt;height:0pt;width:481.9pt;z-index:251653120;mso-width-relative:page;mso-height-relative:page;" filled="f" stroked="t" coordsize="21600,21600" o:gfxdata="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OLtxnTAAAABwEAAA8AAAAAAAAAAQAgAAAAIgAAAGRycy9k&#10;b3ducmV2LnhtbFBLAQIUABQAAAAIAIdO4kBQzxyyzgEAAK8DAAAOAAAAAAAAAAEAIAAAACIBAABk&#10;cnMvZTJvRG9jLnhtbFBLBQYAAAAABgAGAFkBAABiBQAAAAA=&#10;">
                <v:fill on="f" focussize="0,0"/>
                <v:stroke color="#000000" joinstyle="round"/>
                <v:imagedata o:title=""/>
                <o:lock v:ext="edit" aspectratio="f"/>
              </v:line>
            </w:pict>
          </mc:Fallback>
        </mc:AlternateContent>
      </w:r>
    </w:p>
    <w:p>
      <w:pPr>
        <w:jc w:val="center"/>
        <w:outlineLvl w:val="0"/>
        <w:rPr>
          <w:sz w:val="44"/>
        </w:rPr>
      </w:pPr>
    </w:p>
    <w:p>
      <w:pPr>
        <w:tabs>
          <w:tab w:val="center" w:pos="4818"/>
          <w:tab w:val="left" w:pos="8238"/>
        </w:tabs>
        <w:jc w:val="left"/>
        <w:outlineLvl w:val="0"/>
        <w:rPr>
          <w:b/>
          <w:sz w:val="44"/>
        </w:rPr>
      </w:pPr>
      <w:r>
        <w:rPr>
          <w:b/>
          <w:sz w:val="44"/>
        </w:rPr>
        <w:tab/>
      </w:r>
      <w:r>
        <mc:AlternateContent>
          <mc:Choice Requires="wps">
            <w:drawing>
              <wp:anchor distT="0" distB="0" distL="114300" distR="114300" simplePos="0" relativeHeight="251652096" behindDoc="0" locked="1" layoutInCell="1" allowOverlap="1">
                <wp:simplePos x="0" y="0"/>
                <wp:positionH relativeFrom="column">
                  <wp:posOffset>-161290</wp:posOffset>
                </wp:positionH>
                <wp:positionV relativeFrom="page">
                  <wp:posOffset>9456420</wp:posOffset>
                </wp:positionV>
                <wp:extent cx="6120130" cy="0"/>
                <wp:effectExtent l="0" t="0" r="0" b="0"/>
                <wp:wrapNone/>
                <wp:docPr id="10" name="Line 12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Line 126" o:spid="_x0000_s1026" o:spt="20" style="position:absolute;left:0pt;margin-left:-12.7pt;margin-top:744.6pt;height:0pt;width:481.9pt;mso-position-vertical-relative:page;z-index:251652096;mso-width-relative:page;mso-height-relative:page;" filled="f" stroked="t" coordsize="21600,21600" o:gfxdata="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i7PFzYAAAADQEAAA8AAAAAAAAAAQAgAAAAIgAA&#10;AGRycy9kb3ducmV2LnhtbFBLAQIUABQAAAAIAIdO4kA8PeFDzwEAALADAAAOAAAAAAAAAAEAIAAA&#10;ACcBAABkcnMvZTJvRG9jLnhtbFBLBQYAAAAABgAGAFkBAABoBQAAAAA=&#10;">
                <v:fill on="f" focussize="0,0"/>
                <v:stroke color="#000000" joinstyle="round"/>
                <v:imagedata o:title=""/>
                <o:lock v:ext="edit" aspectratio="f"/>
                <w10:anchorlock/>
              </v:line>
            </w:pict>
          </mc:Fallback>
        </mc:AlternateContent>
      </w:r>
      <w:r>
        <w:rPr>
          <w:b/>
          <w:sz w:val="44"/>
        </w:rPr>
        <w:tab/>
      </w:r>
    </w:p>
    <w:p>
      <w:pPr>
        <w:tabs>
          <w:tab w:val="center" w:pos="4818"/>
          <w:tab w:val="left" w:pos="8238"/>
        </w:tabs>
        <w:jc w:val="left"/>
        <w:outlineLvl w:val="0"/>
        <w:rPr>
          <w:rFonts w:ascii="黑体" w:eastAsia="黑体"/>
          <w:sz w:val="48"/>
          <w:szCs w:val="48"/>
        </w:rPr>
      </w:pPr>
    </w:p>
    <w:p>
      <w:pPr>
        <w:spacing w:line="760" w:lineRule="atLeast"/>
        <w:jc w:val="right"/>
        <w:rPr>
          <w:sz w:val="44"/>
          <w:szCs w:val="44"/>
        </w:rPr>
      </w:pPr>
      <w:r>
        <mc:AlternateContent>
          <mc:Choice Requires="wps">
            <w:drawing>
              <wp:anchor distT="0" distB="0" distL="114300" distR="114300" simplePos="0" relativeHeight="251655168" behindDoc="0" locked="0" layoutInCell="1" allowOverlap="1">
                <wp:simplePos x="0" y="0"/>
                <wp:positionH relativeFrom="column">
                  <wp:posOffset>212725</wp:posOffset>
                </wp:positionH>
                <wp:positionV relativeFrom="paragraph">
                  <wp:posOffset>62865</wp:posOffset>
                </wp:positionV>
                <wp:extent cx="5643245" cy="1843405"/>
                <wp:effectExtent l="0" t="0" r="14605" b="4445"/>
                <wp:wrapNone/>
                <wp:docPr id="8" name="Text Box 69"/>
                <wp:cNvGraphicFramePr/>
                <a:graphic xmlns:a="http://schemas.openxmlformats.org/drawingml/2006/main">
                  <a:graphicData uri="http://schemas.microsoft.com/office/word/2010/wordprocessingShape">
                    <wps:wsp>
                      <wps:cNvSpPr txBox="1">
                        <a:spLocks noChangeArrowheads="1"/>
                      </wps:cNvSpPr>
                      <wps:spPr bwMode="auto">
                        <a:xfrm>
                          <a:off x="0" y="0"/>
                          <a:ext cx="5643051" cy="1809115"/>
                        </a:xfrm>
                        <a:prstGeom prst="rect">
                          <a:avLst/>
                        </a:prstGeom>
                        <a:solidFill>
                          <a:srgbClr val="FFFFFF"/>
                        </a:solidFill>
                        <a:ln>
                          <a:noFill/>
                        </a:ln>
                        <a:effectLst/>
                      </wps:spPr>
                      <wps:txbx>
                        <w:txbxContent>
                          <w:p>
                            <w:pPr>
                              <w:adjustRightInd w:val="0"/>
                              <w:snapToGrid w:val="0"/>
                              <w:spacing w:line="240" w:lineRule="auto"/>
                              <w:jc w:val="center"/>
                              <w:rPr>
                                <w:rFonts w:ascii="黑体" w:eastAsia="黑体"/>
                                <w:sz w:val="52"/>
                                <w:szCs w:val="52"/>
                              </w:rPr>
                            </w:pPr>
                            <w:r>
                              <w:rPr>
                                <w:rFonts w:hint="eastAsia" w:ascii="黑体" w:eastAsia="黑体"/>
                                <w:sz w:val="52"/>
                                <w:szCs w:val="52"/>
                              </w:rPr>
                              <w:t>精细化工反应</w:t>
                            </w:r>
                            <w:r>
                              <w:rPr>
                                <w:rFonts w:ascii="黑体" w:eastAsia="黑体"/>
                                <w:sz w:val="52"/>
                                <w:szCs w:val="52"/>
                              </w:rPr>
                              <w:t>安全风险</w:t>
                            </w:r>
                            <w:r>
                              <w:rPr>
                                <w:rFonts w:hint="eastAsia" w:ascii="黑体" w:eastAsia="黑体"/>
                                <w:sz w:val="52"/>
                                <w:szCs w:val="52"/>
                              </w:rPr>
                              <w:t>评估规范</w:t>
                            </w:r>
                          </w:p>
                          <w:p>
                            <w:pPr>
                              <w:adjustRightInd w:val="0"/>
                              <w:snapToGrid w:val="0"/>
                              <w:spacing w:line="240" w:lineRule="auto"/>
                              <w:jc w:val="center"/>
                              <w:rPr>
                                <w:rFonts w:ascii="黑体" w:eastAsia="黑体"/>
                                <w:sz w:val="30"/>
                                <w:szCs w:val="30"/>
                              </w:rPr>
                            </w:pPr>
                          </w:p>
                          <w:p>
                            <w:pPr>
                              <w:adjustRightInd w:val="0"/>
                              <w:snapToGrid w:val="0"/>
                              <w:spacing w:line="240" w:lineRule="auto"/>
                              <w:jc w:val="center"/>
                              <w:rPr>
                                <w:rFonts w:ascii="黑体" w:eastAsia="黑体"/>
                                <w:sz w:val="28"/>
                                <w:szCs w:val="28"/>
                              </w:rPr>
                            </w:pPr>
                            <w:r>
                              <w:rPr>
                                <w:rFonts w:ascii="黑体" w:eastAsia="黑体"/>
                                <w:sz w:val="28"/>
                                <w:szCs w:val="28"/>
                              </w:rPr>
                              <w:t>Code for safety risk assessment of fine chemical reactions</w:t>
                            </w:r>
                          </w:p>
                          <w:p>
                            <w:pPr>
                              <w:jc w:val="center"/>
                              <w:outlineLvl w:val="0"/>
                              <w:rPr>
                                <w:rFonts w:ascii="宋体" w:cs="宋体"/>
                                <w:sz w:val="28"/>
                                <w:szCs w:val="28"/>
                              </w:rPr>
                            </w:pPr>
                            <w:r>
                              <w:rPr>
                                <w:rFonts w:hint="eastAsia" w:ascii="宋体" w:hAnsi="宋体" w:cs="宋体"/>
                                <w:sz w:val="28"/>
                                <w:szCs w:val="28"/>
                              </w:rPr>
                              <w:t>（征求意见稿）</w:t>
                            </w:r>
                          </w:p>
                        </w:txbxContent>
                      </wps:txbx>
                      <wps:bodyPr rot="0" vert="horz" wrap="square" lIns="91440" tIns="45720" rIns="91440" bIns="45720" anchor="t" anchorCtr="0" upright="1">
                        <a:spAutoFit/>
                      </wps:bodyPr>
                    </wps:wsp>
                  </a:graphicData>
                </a:graphic>
              </wp:anchor>
            </w:drawing>
          </mc:Choice>
          <mc:Fallback>
            <w:pict>
              <v:shape id="Text Box 69" o:spid="_x0000_s1026" o:spt="202" type="#_x0000_t202" style="position:absolute;left:0pt;margin-left:16.75pt;margin-top:4.95pt;height:145.15pt;width:444.35pt;z-index:251655168;mso-width-relative:page;mso-height-relative:page;" fillcolor="#FFFFFF" filled="t" stroked="f" coordsize="21600,21600" o:gfxdata="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tFl2DW&#10;AAAACAEAAA8AAAAAAAAAAQAgAAAAIgAAAGRycy9kb3ducmV2LnhtbFBLAQIUABQAAAAIAIdO4kBm&#10;us3rIgIAAE0EAAAOAAAAAAAAAAEAIAAAACUBAABkcnMvZTJvRG9jLnhtbFBLBQYAAAAABgAGAFkB&#10;AAC5BQAAAAA=&#10;">
                <v:fill on="t" focussize="0,0"/>
                <v:stroke on="f"/>
                <v:imagedata o:title=""/>
                <o:lock v:ext="edit" aspectratio="f"/>
                <v:textbox style="mso-fit-shape-to-text:t;">
                  <w:txbxContent>
                    <w:p>
                      <w:pPr>
                        <w:adjustRightInd w:val="0"/>
                        <w:snapToGrid w:val="0"/>
                        <w:spacing w:line="240" w:lineRule="auto"/>
                        <w:jc w:val="center"/>
                        <w:rPr>
                          <w:rFonts w:ascii="黑体" w:eastAsia="黑体"/>
                          <w:sz w:val="52"/>
                          <w:szCs w:val="52"/>
                        </w:rPr>
                      </w:pPr>
                      <w:r>
                        <w:rPr>
                          <w:rFonts w:hint="eastAsia" w:ascii="黑体" w:eastAsia="黑体"/>
                          <w:sz w:val="52"/>
                          <w:szCs w:val="52"/>
                        </w:rPr>
                        <w:t>精细化工反应</w:t>
                      </w:r>
                      <w:r>
                        <w:rPr>
                          <w:rFonts w:ascii="黑体" w:eastAsia="黑体"/>
                          <w:sz w:val="52"/>
                          <w:szCs w:val="52"/>
                        </w:rPr>
                        <w:t>安全风险</w:t>
                      </w:r>
                      <w:r>
                        <w:rPr>
                          <w:rFonts w:hint="eastAsia" w:ascii="黑体" w:eastAsia="黑体"/>
                          <w:sz w:val="52"/>
                          <w:szCs w:val="52"/>
                        </w:rPr>
                        <w:t>评估规范</w:t>
                      </w:r>
                    </w:p>
                    <w:p>
                      <w:pPr>
                        <w:adjustRightInd w:val="0"/>
                        <w:snapToGrid w:val="0"/>
                        <w:spacing w:line="240" w:lineRule="auto"/>
                        <w:jc w:val="center"/>
                        <w:rPr>
                          <w:rFonts w:ascii="黑体" w:eastAsia="黑体"/>
                          <w:sz w:val="30"/>
                          <w:szCs w:val="30"/>
                        </w:rPr>
                      </w:pPr>
                    </w:p>
                    <w:p>
                      <w:pPr>
                        <w:adjustRightInd w:val="0"/>
                        <w:snapToGrid w:val="0"/>
                        <w:spacing w:line="240" w:lineRule="auto"/>
                        <w:jc w:val="center"/>
                        <w:rPr>
                          <w:rFonts w:ascii="黑体" w:eastAsia="黑体"/>
                          <w:sz w:val="28"/>
                          <w:szCs w:val="28"/>
                        </w:rPr>
                      </w:pPr>
                      <w:r>
                        <w:rPr>
                          <w:rFonts w:ascii="黑体" w:eastAsia="黑体"/>
                          <w:sz w:val="28"/>
                          <w:szCs w:val="28"/>
                        </w:rPr>
                        <w:t>Code for safety risk assessment of fine chemical reactions</w:t>
                      </w:r>
                    </w:p>
                    <w:p>
                      <w:pPr>
                        <w:jc w:val="center"/>
                        <w:outlineLvl w:val="0"/>
                        <w:rPr>
                          <w:rFonts w:ascii="宋体" w:cs="宋体"/>
                          <w:sz w:val="28"/>
                          <w:szCs w:val="28"/>
                        </w:rPr>
                      </w:pPr>
                      <w:r>
                        <w:rPr>
                          <w:rFonts w:hint="eastAsia" w:ascii="宋体" w:hAnsi="宋体" w:cs="宋体"/>
                          <w:sz w:val="28"/>
                          <w:szCs w:val="28"/>
                        </w:rPr>
                        <w:t>（征求意见稿）</w:t>
                      </w:r>
                    </w:p>
                  </w:txbxContent>
                </v:textbox>
              </v:shape>
            </w:pict>
          </mc:Fallback>
        </mc:AlternateContent>
      </w:r>
    </w:p>
    <w:p>
      <w:pPr>
        <w:jc w:val="right"/>
        <w:rPr>
          <w:b/>
          <w:sz w:val="44"/>
        </w:rPr>
      </w:pPr>
    </w:p>
    <w:p>
      <w:pPr>
        <w:jc w:val="right"/>
        <w:outlineLvl w:val="0"/>
        <w:rPr>
          <w:sz w:val="32"/>
        </w:rPr>
      </w:pPr>
    </w:p>
    <w:p>
      <w:pPr>
        <w:ind w:firstLine="720"/>
        <w:jc w:val="right"/>
        <w:outlineLvl w:val="0"/>
        <w:rPr>
          <w:sz w:val="36"/>
        </w:rPr>
      </w:pPr>
    </w:p>
    <w:p>
      <w:pPr>
        <w:jc w:val="right"/>
        <w:rPr>
          <w:sz w:val="30"/>
        </w:rPr>
      </w:pPr>
    </w:p>
    <w:p>
      <w:pPr>
        <w:jc w:val="right"/>
        <w:rPr>
          <w:b/>
        </w:rPr>
      </w:pPr>
    </w:p>
    <w:p>
      <w:pPr>
        <w:ind w:right="480"/>
        <w:rPr>
          <w:b/>
        </w:rPr>
      </w:pPr>
    </w:p>
    <w:p>
      <w:pPr>
        <w:ind w:right="480"/>
        <w:rPr>
          <w:b/>
        </w:rPr>
      </w:pPr>
    </w:p>
    <w:p>
      <w:pPr>
        <w:ind w:right="480"/>
        <w:rPr>
          <w:b/>
        </w:rPr>
      </w:pPr>
    </w:p>
    <w:p>
      <w:pPr>
        <w:ind w:right="420"/>
        <w:rPr>
          <w:rFonts w:ascii="黑体" w:eastAsia="黑体"/>
          <w:sz w:val="24"/>
          <w:szCs w:val="24"/>
        </w:rPr>
      </w:pPr>
      <w:r>
        <mc:AlternateContent>
          <mc:Choice Requires="wps">
            <w:drawing>
              <wp:anchor distT="0" distB="0" distL="114300" distR="114300" simplePos="0" relativeHeight="251666432" behindDoc="0" locked="1" layoutInCell="1" allowOverlap="1">
                <wp:simplePos x="0" y="0"/>
                <wp:positionH relativeFrom="margin">
                  <wp:posOffset>-81280</wp:posOffset>
                </wp:positionH>
                <wp:positionV relativeFrom="margin">
                  <wp:posOffset>8028305</wp:posOffset>
                </wp:positionV>
                <wp:extent cx="6062980" cy="312420"/>
                <wp:effectExtent l="0" t="0" r="13970" b="11430"/>
                <wp:wrapNone/>
                <wp:docPr id="5" name="fmFrame5"/>
                <wp:cNvGraphicFramePr/>
                <a:graphic xmlns:a="http://schemas.openxmlformats.org/drawingml/2006/main">
                  <a:graphicData uri="http://schemas.microsoft.com/office/word/2010/wordprocessingShape">
                    <wps:wsp>
                      <wps:cNvSpPr txBox="1">
                        <a:spLocks noChangeArrowheads="1"/>
                      </wps:cNvSpPr>
                      <wps:spPr bwMode="auto">
                        <a:xfrm>
                          <a:off x="0" y="0"/>
                          <a:ext cx="6062980" cy="312420"/>
                        </a:xfrm>
                        <a:prstGeom prst="rect">
                          <a:avLst/>
                        </a:prstGeom>
                        <a:solidFill>
                          <a:srgbClr val="FFFFFF"/>
                        </a:solidFill>
                        <a:ln>
                          <a:noFill/>
                        </a:ln>
                        <a:effectLst/>
                      </wps:spPr>
                      <wps:txbx>
                        <w:txbxContent>
                          <w:p>
                            <w:pPr>
                              <w:pStyle w:val="113"/>
                              <w:rPr>
                                <w:rFonts w:ascii="黑体" w:cs="黑体"/>
                              </w:rPr>
                            </w:pPr>
                            <w:r>
                              <w:rPr>
                                <w:rFonts w:ascii="黑体" w:hAnsi="黑体" w:cs="黑体"/>
                              </w:rPr>
                              <w:t xml:space="preserve">XXXX-XX-XX </w:t>
                            </w:r>
                            <w:r>
                              <w:rPr>
                                <w:rFonts w:hint="eastAsia" w:ascii="黑体" w:hAnsi="黑体" w:cs="黑体"/>
                              </w:rPr>
                              <w:t xml:space="preserve">发布                                     </w:t>
                            </w:r>
                            <w:r>
                              <w:rPr>
                                <w:rFonts w:ascii="黑体" w:hAnsi="黑体" w:cs="黑体"/>
                                <w:szCs w:val="22"/>
                              </w:rPr>
                              <w:t xml:space="preserve">XXXX-XX-XX </w:t>
                            </w:r>
                            <w:r>
                              <w:rPr>
                                <w:rFonts w:hint="eastAsia" w:ascii="黑体" w:hAnsi="黑体" w:cs="黑体"/>
                                <w:szCs w:val="22"/>
                              </w:rPr>
                              <w:t>实施</w:t>
                            </w: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6.4pt;margin-top:632.15pt;height:24.6pt;width:477.4pt;mso-position-horizontal-relative:margin;mso-position-vertical-relative:margin;z-index:251666432;mso-width-relative:page;mso-height-relative:page;" fillcolor="#FFFFFF" filled="t" stroked="f" coordsize="21600,21600" o:gfxdata="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skDzT2wAAAA0BAAAP&#10;AAAAAAAAAAEAIAAAACIAAABkcnMvZG93bnJldi54bWxQSwECFAAUAAAACACHTuJASTfIyhUCAAA5&#10;BAAADgAAAAAAAAABACAAAAAqAQAAZHJzL2Uyb0RvYy54bWxQSwUGAAAAAAYABgBZAQAAsQUAAAAA&#10;">
                <v:fill on="t" focussize="0,0"/>
                <v:stroke on="f"/>
                <v:imagedata o:title=""/>
                <o:lock v:ext="edit" aspectratio="f"/>
                <v:textbox inset="0mm,0mm,0mm,0mm">
                  <w:txbxContent>
                    <w:p>
                      <w:pPr>
                        <w:pStyle w:val="113"/>
                        <w:rPr>
                          <w:rFonts w:ascii="黑体" w:cs="黑体"/>
                        </w:rPr>
                      </w:pPr>
                      <w:r>
                        <w:rPr>
                          <w:rFonts w:ascii="黑体" w:hAnsi="黑体" w:cs="黑体"/>
                        </w:rPr>
                        <w:t xml:space="preserve">XXXX-XX-XX </w:t>
                      </w:r>
                      <w:r>
                        <w:rPr>
                          <w:rFonts w:hint="eastAsia" w:ascii="黑体" w:hAnsi="黑体" w:cs="黑体"/>
                        </w:rPr>
                        <w:t xml:space="preserve">发布                                     </w:t>
                      </w:r>
                      <w:r>
                        <w:rPr>
                          <w:rFonts w:ascii="黑体" w:hAnsi="黑体" w:cs="黑体"/>
                          <w:szCs w:val="22"/>
                        </w:rPr>
                        <w:t xml:space="preserve">XXXX-XX-XX </w:t>
                      </w:r>
                      <w:r>
                        <w:rPr>
                          <w:rFonts w:hint="eastAsia" w:ascii="黑体" w:hAnsi="黑体" w:cs="黑体"/>
                          <w:szCs w:val="22"/>
                        </w:rPr>
                        <w:t>实施</w:t>
                      </w:r>
                    </w:p>
                  </w:txbxContent>
                </v:textbox>
                <w10:anchorlock/>
              </v:shape>
            </w:pict>
          </mc:Fallback>
        </mc:AlternateContent>
      </w:r>
    </w:p>
    <w:p>
      <w:pPr>
        <w:jc w:val="right"/>
        <w:rPr>
          <w:rFonts w:ascii="黑体" w:eastAsia="黑体"/>
          <w:sz w:val="24"/>
          <w:szCs w:val="24"/>
        </w:rPr>
      </w:pPr>
    </w:p>
    <w:p>
      <w:pPr>
        <w:jc w:val="right"/>
        <w:rPr>
          <w:rFonts w:ascii="黑体" w:eastAsia="黑体"/>
          <w:sz w:val="24"/>
          <w:szCs w:val="24"/>
        </w:rPr>
      </w:pPr>
    </w:p>
    <w:p>
      <w:pPr>
        <w:tabs>
          <w:tab w:val="center" w:pos="4818"/>
          <w:tab w:val="right" w:pos="9637"/>
        </w:tabs>
        <w:wordWrap w:val="0"/>
        <w:jc w:val="left"/>
        <w:rPr>
          <w:rFonts w:ascii="黑体" w:eastAsia="黑体"/>
          <w:sz w:val="24"/>
          <w:szCs w:val="24"/>
        </w:rPr>
      </w:pPr>
      <w:r>
        <mc:AlternateContent>
          <mc:Choice Requires="wps">
            <w:drawing>
              <wp:anchor distT="0" distB="0" distL="114300" distR="114300" simplePos="0" relativeHeight="251662336" behindDoc="0" locked="0" layoutInCell="1" allowOverlap="1">
                <wp:simplePos x="0" y="0"/>
                <wp:positionH relativeFrom="column">
                  <wp:posOffset>266065</wp:posOffset>
                </wp:positionH>
                <wp:positionV relativeFrom="paragraph">
                  <wp:posOffset>334010</wp:posOffset>
                </wp:positionV>
                <wp:extent cx="5029200" cy="0"/>
                <wp:effectExtent l="0" t="0" r="0" b="0"/>
                <wp:wrapNone/>
                <wp:docPr id="7" name="Text Box 9"/>
                <wp:cNvGraphicFramePr/>
                <a:graphic xmlns:a="http://schemas.openxmlformats.org/drawingml/2006/main">
                  <a:graphicData uri="http://schemas.microsoft.com/office/word/2010/wordprocessingShape">
                    <wps:wsp>
                      <wps:cNvSpPr txBox="1">
                        <a:spLocks noChangeArrowheads="1"/>
                      </wps:cNvSpPr>
                      <wps:spPr bwMode="auto">
                        <a:xfrm>
                          <a:off x="0" y="0"/>
                          <a:ext cx="5029200" cy="0"/>
                        </a:xfrm>
                        <a:prstGeom prst="rect">
                          <a:avLst/>
                        </a:prstGeom>
                        <a:solidFill>
                          <a:srgbClr val="FFFFFF"/>
                        </a:solidFill>
                        <a:ln>
                          <a:noFill/>
                        </a:ln>
                        <a:effectLst/>
                      </wps:spPr>
                      <wps:txbx>
                        <w:txbxContent>
                          <w:p>
                            <w:pPr>
                              <w:pStyle w:val="75"/>
                              <w:jc w:val="distribute"/>
                              <w:rPr>
                                <w:sz w:val="28"/>
                                <w:szCs w:val="28"/>
                              </w:rPr>
                            </w:pPr>
                            <w:r>
                              <w:rPr>
                                <w:rFonts w:hint="eastAsia"/>
                                <w:sz w:val="28"/>
                                <w:szCs w:val="28"/>
                              </w:rPr>
                              <w:t>中华人民共和国质量监督检验检疫总局</w:t>
                            </w:r>
                          </w:p>
                          <w:p>
                            <w:pPr>
                              <w:pStyle w:val="75"/>
                              <w:jc w:val="distribute"/>
                              <w:rPr>
                                <w:sz w:val="28"/>
                                <w:szCs w:val="28"/>
                              </w:rPr>
                            </w:pPr>
                          </w:p>
                        </w:txbxContent>
                      </wps:txbx>
                      <wps:bodyPr rot="0" vert="horz" wrap="square" lIns="0" tIns="0" rIns="0" bIns="0" anchor="t" anchorCtr="0" upright="1">
                        <a:noAutofit/>
                      </wps:bodyPr>
                    </wps:wsp>
                  </a:graphicData>
                </a:graphic>
              </wp:anchor>
            </w:drawing>
          </mc:Choice>
          <mc:Fallback>
            <w:pict>
              <v:shape id="Text Box 9" o:spid="_x0000_s1026" o:spt="202" type="#_x0000_t202" style="position:absolute;left:0pt;margin-left:20.95pt;margin-top:26.3pt;height:0pt;width:396pt;z-index:251662336;mso-width-relative:page;mso-height-relative:page;" fillcolor="#FFFFFF" filled="t" stroked="f" coordsize="21600,21600" o:gfxdata="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CzR5tYAAAAIAQAADwAAAAAAAAABACAA&#10;AAAiAAAAZHJzL2Rvd25yZXYueG1sUEsBAhQAFAAAAAgAh07iQJuBqLgPAgAANgQAAA4AAAAAAAAA&#10;AQAgAAAAJQEAAGRycy9lMm9Eb2MueG1sUEsFBgAAAAAGAAYAWQEAAKYFAAAAAA==&#10;">
                <v:fill on="t" focussize="0,0"/>
                <v:stroke on="f"/>
                <v:imagedata o:title=""/>
                <o:lock v:ext="edit" aspectratio="f"/>
                <v:textbox inset="0mm,0mm,0mm,0mm">
                  <w:txbxContent>
                    <w:p>
                      <w:pPr>
                        <w:pStyle w:val="75"/>
                        <w:jc w:val="distribute"/>
                        <w:rPr>
                          <w:sz w:val="28"/>
                          <w:szCs w:val="28"/>
                        </w:rPr>
                      </w:pPr>
                      <w:r>
                        <w:rPr>
                          <w:rFonts w:hint="eastAsia"/>
                          <w:sz w:val="28"/>
                          <w:szCs w:val="28"/>
                        </w:rPr>
                        <w:t>中华人民共和国质量监督检验检疫总局</w:t>
                      </w:r>
                    </w:p>
                    <w:p>
                      <w:pPr>
                        <w:pStyle w:val="75"/>
                        <w:jc w:val="distribute"/>
                        <w:rPr>
                          <w:sz w:val="28"/>
                          <w:szCs w:val="28"/>
                        </w:rPr>
                      </w:pPr>
                    </w:p>
                  </w:txbxContent>
                </v:textbox>
              </v:shape>
            </w:pict>
          </mc:Fallback>
        </mc:AlternateContent>
      </w:r>
      <w:r>
        <w:rPr>
          <w:rFonts w:ascii="黑体" w:eastAsia="黑体"/>
          <w:sz w:val="24"/>
          <w:szCs w:val="24"/>
        </w:rPr>
        <w:tab/>
      </w:r>
    </w:p>
    <w:p>
      <w:pPr>
        <w:jc w:val="right"/>
        <w:rPr>
          <w:rFonts w:ascii="黑体" w:eastAsia="黑体"/>
          <w:sz w:val="24"/>
          <w:szCs w:val="24"/>
        </w:rPr>
      </w:pPr>
    </w:p>
    <w:p>
      <w:pPr>
        <w:jc w:val="right"/>
        <w:rPr>
          <w:rFonts w:ascii="黑体" w:eastAsia="黑体"/>
          <w:sz w:val="24"/>
          <w:szCs w:val="24"/>
        </w:rPr>
      </w:pPr>
      <w:r>
        <mc:AlternateContent>
          <mc:Choice Requires="wps">
            <w:drawing>
              <wp:anchor distT="0" distB="0" distL="114300" distR="114300" simplePos="0" relativeHeight="251661312" behindDoc="0" locked="0" layoutInCell="1" allowOverlap="1">
                <wp:simplePos x="0" y="0"/>
                <wp:positionH relativeFrom="column">
                  <wp:posOffset>4839335</wp:posOffset>
                </wp:positionH>
                <wp:positionV relativeFrom="paragraph">
                  <wp:posOffset>146050</wp:posOffset>
                </wp:positionV>
                <wp:extent cx="914400" cy="351790"/>
                <wp:effectExtent l="0" t="0" r="0" b="10160"/>
                <wp:wrapNone/>
                <wp:docPr id="3" name="fmFrame7"/>
                <wp:cNvGraphicFramePr/>
                <a:graphic xmlns:a="http://schemas.openxmlformats.org/drawingml/2006/main">
                  <a:graphicData uri="http://schemas.microsoft.com/office/word/2010/wordprocessingShape">
                    <wps:wsp>
                      <wps:cNvSpPr txBox="1">
                        <a:spLocks noChangeArrowheads="1"/>
                      </wps:cNvSpPr>
                      <wps:spPr bwMode="auto">
                        <a:xfrm>
                          <a:off x="0" y="0"/>
                          <a:ext cx="914400" cy="351790"/>
                        </a:xfrm>
                        <a:prstGeom prst="rect">
                          <a:avLst/>
                        </a:prstGeom>
                        <a:solidFill>
                          <a:srgbClr val="FFFFFF"/>
                        </a:solidFill>
                        <a:ln>
                          <a:noFill/>
                        </a:ln>
                        <a:effectLst/>
                      </wps:spPr>
                      <wps:txbx>
                        <w:txbxContent>
                          <w:p>
                            <w:pPr>
                              <w:pStyle w:val="75"/>
                              <w:ind w:right="648"/>
                              <w:jc w:val="both"/>
                              <w:rPr>
                                <w:b w:val="0"/>
                              </w:rPr>
                            </w:pPr>
                            <w:r>
                              <w:rPr>
                                <w:rStyle w:val="74"/>
                                <w:rFonts w:hint="eastAsia"/>
                                <w:b w:val="0"/>
                              </w:rPr>
                              <w:t>发布</w:t>
                            </w: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381.05pt;margin-top:11.5pt;height:27.7pt;width:72pt;z-index:251661312;mso-width-relative:page;mso-height-relative:page;" fillcolor="#FFFFFF" filled="t" stroked="f" coordsize="21600,21600" o:gfxdata="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Ql7D2AAAAAkBAAAPAAAA&#10;AAAAAAEAIAAAACIAAABkcnMvZG93bnJldi54bWxQSwECFAAUAAAACACHTuJAjGrxKhUCAAA4BAAA&#10;DgAAAAAAAAABACAAAAAnAQAAZHJzL2Uyb0RvYy54bWxQSwUGAAAAAAYABgBZAQAArgUAAAAA&#10;">
                <v:fill on="t" focussize="0,0"/>
                <v:stroke on="f"/>
                <v:imagedata o:title=""/>
                <o:lock v:ext="edit" aspectratio="f"/>
                <v:textbox inset="0mm,0mm,0mm,0mm">
                  <w:txbxContent>
                    <w:p>
                      <w:pPr>
                        <w:pStyle w:val="75"/>
                        <w:ind w:right="648"/>
                        <w:jc w:val="both"/>
                        <w:rPr>
                          <w:b w:val="0"/>
                        </w:rPr>
                      </w:pPr>
                      <w:r>
                        <w:rPr>
                          <w:rStyle w:val="74"/>
                          <w:rFonts w:hint="eastAsia"/>
                          <w:b w:val="0"/>
                        </w:rPr>
                        <w:t>发布</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1208405</wp:posOffset>
                </wp:positionH>
                <wp:positionV relativeFrom="paragraph">
                  <wp:posOffset>51435</wp:posOffset>
                </wp:positionV>
                <wp:extent cx="3264535" cy="701040"/>
                <wp:effectExtent l="0" t="0" r="12065" b="3810"/>
                <wp:wrapNone/>
                <wp:docPr id="4" name="Text Box 12"/>
                <wp:cNvGraphicFramePr/>
                <a:graphic xmlns:a="http://schemas.openxmlformats.org/drawingml/2006/main">
                  <a:graphicData uri="http://schemas.microsoft.com/office/word/2010/wordprocessingShape">
                    <wps:wsp>
                      <wps:cNvSpPr txBox="1">
                        <a:spLocks noChangeArrowheads="1"/>
                      </wps:cNvSpPr>
                      <wps:spPr bwMode="auto">
                        <a:xfrm>
                          <a:off x="0" y="0"/>
                          <a:ext cx="3264535" cy="701040"/>
                        </a:xfrm>
                        <a:prstGeom prst="rect">
                          <a:avLst/>
                        </a:prstGeom>
                        <a:solidFill>
                          <a:srgbClr val="FFFFFF"/>
                        </a:solidFill>
                        <a:ln>
                          <a:noFill/>
                        </a:ln>
                        <a:effectLst/>
                      </wps:spPr>
                      <wps:txbx>
                        <w:txbxContent>
                          <w:p>
                            <w:pPr>
                              <w:pStyle w:val="76"/>
                              <w:spacing w:line="460" w:lineRule="exact"/>
                              <w:ind w:firstLine="0"/>
                              <w:rPr>
                                <w:spacing w:val="64"/>
                                <w:sz w:val="28"/>
                                <w:szCs w:val="28"/>
                              </w:rPr>
                            </w:pPr>
                            <w:r>
                              <w:rPr>
                                <w:rFonts w:hint="eastAsia"/>
                                <w:b/>
                                <w:spacing w:val="64"/>
                                <w:w w:val="135"/>
                                <w:sz w:val="28"/>
                                <w:szCs w:val="28"/>
                              </w:rPr>
                              <w:t>国家市场监督管理总局</w:t>
                            </w:r>
                          </w:p>
                          <w:p>
                            <w:pPr>
                              <w:pStyle w:val="76"/>
                              <w:spacing w:line="460" w:lineRule="exact"/>
                              <w:ind w:firstLine="0"/>
                              <w:rPr>
                                <w:b/>
                                <w:spacing w:val="64"/>
                                <w:w w:val="135"/>
                                <w:sz w:val="28"/>
                                <w:szCs w:val="28"/>
                              </w:rPr>
                            </w:pPr>
                            <w:r>
                              <w:rPr>
                                <w:rFonts w:hint="eastAsia"/>
                                <w:b/>
                                <w:spacing w:val="64"/>
                                <w:w w:val="135"/>
                                <w:sz w:val="28"/>
                                <w:szCs w:val="28"/>
                              </w:rPr>
                              <w:t>国家标准化管理委员会</w:t>
                            </w:r>
                          </w:p>
                          <w:p>
                            <w:pPr>
                              <w:pStyle w:val="75"/>
                              <w:jc w:val="distribute"/>
                              <w:rPr>
                                <w:sz w:val="28"/>
                                <w:szCs w:val="28"/>
                              </w:rPr>
                            </w:pP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95.15pt;margin-top:4.05pt;height:55.2pt;width:257.05pt;z-index:251663360;mso-width-relative:page;mso-height-relative:page;" fillcolor="#FFFFFF" filled="t" stroked="f" coordsize="21600,21600" o:gfxdata="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UAqxfYAAAACQEAAA8A&#10;AAAAAAAAAQAgAAAAIgAAAGRycy9kb3ducmV2LnhtbFBLAQIUABQAAAAIAIdO4kDU+Ke7FwIAADwE&#10;AAAOAAAAAAAAAAEAIAAAACcBAABkcnMvZTJvRG9jLnhtbFBLBQYAAAAABgAGAFkBAACwBQAAAAA=&#10;">
                <v:fill on="t" focussize="0,0"/>
                <v:stroke on="f"/>
                <v:imagedata o:title=""/>
                <o:lock v:ext="edit" aspectratio="f"/>
                <v:textbox inset="0mm,0mm,0mm,0mm">
                  <w:txbxContent>
                    <w:p>
                      <w:pPr>
                        <w:pStyle w:val="76"/>
                        <w:spacing w:line="460" w:lineRule="exact"/>
                        <w:ind w:firstLine="0"/>
                        <w:rPr>
                          <w:spacing w:val="64"/>
                          <w:sz w:val="28"/>
                          <w:szCs w:val="28"/>
                        </w:rPr>
                      </w:pPr>
                      <w:r>
                        <w:rPr>
                          <w:rFonts w:hint="eastAsia"/>
                          <w:b/>
                          <w:spacing w:val="64"/>
                          <w:w w:val="135"/>
                          <w:sz w:val="28"/>
                          <w:szCs w:val="28"/>
                        </w:rPr>
                        <w:t>国家市场监督管理总局</w:t>
                      </w:r>
                    </w:p>
                    <w:p>
                      <w:pPr>
                        <w:pStyle w:val="76"/>
                        <w:spacing w:line="460" w:lineRule="exact"/>
                        <w:ind w:firstLine="0"/>
                        <w:rPr>
                          <w:b/>
                          <w:spacing w:val="64"/>
                          <w:w w:val="135"/>
                          <w:sz w:val="28"/>
                          <w:szCs w:val="28"/>
                        </w:rPr>
                      </w:pPr>
                      <w:r>
                        <w:rPr>
                          <w:rFonts w:hint="eastAsia"/>
                          <w:b/>
                          <w:spacing w:val="64"/>
                          <w:w w:val="135"/>
                          <w:sz w:val="28"/>
                          <w:szCs w:val="28"/>
                        </w:rPr>
                        <w:t>国家标准化管理委员会</w:t>
                      </w:r>
                    </w:p>
                    <w:p>
                      <w:pPr>
                        <w:pStyle w:val="75"/>
                        <w:jc w:val="distribute"/>
                        <w:rPr>
                          <w:sz w:val="28"/>
                          <w:szCs w:val="28"/>
                        </w:rPr>
                      </w:pPr>
                    </w:p>
                  </w:txbxContent>
                </v:textbox>
              </v:shape>
            </w:pict>
          </mc:Fallback>
        </mc:AlternateContent>
      </w:r>
    </w:p>
    <w:p>
      <w:pPr>
        <w:pStyle w:val="105"/>
        <w:sectPr>
          <w:headerReference r:id="rId3" w:type="default"/>
          <w:headerReference r:id="rId4" w:type="even"/>
          <w:footerReference r:id="rId5" w:type="even"/>
          <w:pgSz w:w="11906" w:h="16838"/>
          <w:pgMar w:top="1418" w:right="1134" w:bottom="1134" w:left="1418" w:header="1418" w:footer="851" w:gutter="0"/>
          <w:pgNumType w:start="1"/>
          <w:cols w:space="425" w:num="1"/>
          <w:docGrid w:type="lines" w:linePitch="312" w:charSpace="0"/>
        </w:sectPr>
      </w:pPr>
    </w:p>
    <w:p>
      <w:pPr>
        <w:pStyle w:val="105"/>
        <w:spacing w:before="851" w:after="680"/>
      </w:pPr>
      <w:r>
        <w:rPr>
          <w:rFonts w:hint="eastAsia"/>
        </w:rPr>
        <w:t>目 次</w:t>
      </w:r>
      <w:bookmarkStart w:id="62" w:name="_GoBack"/>
      <w:bookmarkEnd w:id="62"/>
    </w:p>
    <w:p>
      <w:pPr>
        <w:pStyle w:val="29"/>
        <w:rPr>
          <w:rStyle w:val="49"/>
          <w:color w:val="auto"/>
          <w:u w:val="none"/>
        </w:rPr>
      </w:pPr>
      <w:r>
        <w:rPr>
          <w:rStyle w:val="49"/>
          <w:rFonts w:hint="eastAsia" w:ascii="宋体" w:hAnsi="宋体" w:cs="宋体"/>
          <w:color w:val="auto"/>
          <w:szCs w:val="21"/>
          <w:u w:val="none"/>
        </w:rPr>
        <w:t>前  言</w:t>
      </w:r>
      <w:r>
        <w:rPr>
          <w:rStyle w:val="49"/>
          <w:color w:val="auto"/>
          <w:u w:val="none"/>
        </w:rPr>
        <w:tab/>
      </w:r>
      <w:r>
        <w:rPr>
          <w:rStyle w:val="49"/>
          <w:color w:val="auto"/>
          <w:u w:val="none"/>
        </w:rPr>
        <w:t>II</w:t>
      </w:r>
    </w:p>
    <w:p>
      <w:pPr>
        <w:pStyle w:val="29"/>
        <w:tabs>
          <w:tab w:val="right" w:leader="dot" w:pos="9354"/>
          <w:tab w:val="clear" w:pos="9344"/>
        </w:tabs>
      </w:pPr>
      <w:r>
        <w:fldChar w:fldCharType="begin"/>
      </w:r>
      <w:r>
        <w:instrText xml:space="preserve"> TOC \o "1-1" \h \z </w:instrText>
      </w:r>
      <w:r>
        <w:fldChar w:fldCharType="separate"/>
      </w:r>
      <w:r>
        <w:fldChar w:fldCharType="begin"/>
      </w:r>
      <w:r>
        <w:instrText xml:space="preserve"> HYPERLINK \l _Toc15281 </w:instrText>
      </w:r>
      <w:r>
        <w:fldChar w:fldCharType="separate"/>
      </w:r>
      <w:r>
        <w:t xml:space="preserve">1  </w:t>
      </w:r>
      <w:r>
        <w:rPr>
          <w:rFonts w:hint="eastAsia"/>
        </w:rPr>
        <w:t>范围</w:t>
      </w:r>
      <w:r>
        <w:tab/>
      </w:r>
      <w:r>
        <w:fldChar w:fldCharType="begin"/>
      </w:r>
      <w:r>
        <w:instrText xml:space="preserve"> PAGEREF _Toc15281 </w:instrText>
      </w:r>
      <w:r>
        <w:fldChar w:fldCharType="separate"/>
      </w:r>
      <w:r>
        <w:t>1</w:t>
      </w:r>
      <w:r>
        <w:fldChar w:fldCharType="end"/>
      </w:r>
      <w:r>
        <w:fldChar w:fldCharType="end"/>
      </w:r>
    </w:p>
    <w:p>
      <w:pPr>
        <w:pStyle w:val="29"/>
        <w:tabs>
          <w:tab w:val="right" w:leader="dot" w:pos="9354"/>
          <w:tab w:val="clear" w:pos="9344"/>
        </w:tabs>
      </w:pPr>
      <w:r>
        <w:fldChar w:fldCharType="begin"/>
      </w:r>
      <w:r>
        <w:instrText xml:space="preserve"> HYPERLINK \l _Toc20896 </w:instrText>
      </w:r>
      <w:r>
        <w:fldChar w:fldCharType="separate"/>
      </w:r>
      <w:r>
        <w:t xml:space="preserve">2  </w:t>
      </w:r>
      <w:r>
        <w:rPr>
          <w:rFonts w:hint="eastAsia"/>
        </w:rPr>
        <w:t>规范性引用文件</w:t>
      </w:r>
      <w:r>
        <w:tab/>
      </w:r>
      <w:r>
        <w:fldChar w:fldCharType="begin"/>
      </w:r>
      <w:r>
        <w:instrText xml:space="preserve"> PAGEREF _Toc20896 </w:instrText>
      </w:r>
      <w:r>
        <w:fldChar w:fldCharType="separate"/>
      </w:r>
      <w:r>
        <w:t>1</w:t>
      </w:r>
      <w:r>
        <w:fldChar w:fldCharType="end"/>
      </w:r>
      <w:r>
        <w:fldChar w:fldCharType="end"/>
      </w:r>
    </w:p>
    <w:p>
      <w:pPr>
        <w:pStyle w:val="29"/>
        <w:tabs>
          <w:tab w:val="right" w:leader="dot" w:pos="9354"/>
          <w:tab w:val="clear" w:pos="9344"/>
        </w:tabs>
      </w:pPr>
      <w:r>
        <w:fldChar w:fldCharType="begin"/>
      </w:r>
      <w:r>
        <w:instrText xml:space="preserve"> HYPERLINK \l _Toc17531 </w:instrText>
      </w:r>
      <w:r>
        <w:fldChar w:fldCharType="separate"/>
      </w:r>
      <w:r>
        <w:t xml:space="preserve">3  </w:t>
      </w:r>
      <w:r>
        <w:rPr>
          <w:rFonts w:hint="eastAsia"/>
        </w:rPr>
        <w:t>术语和定义</w:t>
      </w:r>
      <w:r>
        <w:tab/>
      </w:r>
      <w:r>
        <w:fldChar w:fldCharType="begin"/>
      </w:r>
      <w:r>
        <w:instrText xml:space="preserve"> PAGEREF _Toc17531 </w:instrText>
      </w:r>
      <w:r>
        <w:fldChar w:fldCharType="separate"/>
      </w:r>
      <w:r>
        <w:t>1</w:t>
      </w:r>
      <w:r>
        <w:fldChar w:fldCharType="end"/>
      </w:r>
      <w:r>
        <w:fldChar w:fldCharType="end"/>
      </w:r>
    </w:p>
    <w:p>
      <w:pPr>
        <w:pStyle w:val="29"/>
        <w:tabs>
          <w:tab w:val="right" w:leader="dot" w:pos="9354"/>
          <w:tab w:val="clear" w:pos="9344"/>
        </w:tabs>
      </w:pPr>
      <w:r>
        <w:fldChar w:fldCharType="begin"/>
      </w:r>
      <w:r>
        <w:instrText xml:space="preserve"> HYPERLINK \l _Toc22117 </w:instrText>
      </w:r>
      <w:r>
        <w:fldChar w:fldCharType="separate"/>
      </w:r>
      <w:r>
        <w:t xml:space="preserve">4  </w:t>
      </w:r>
      <w:r>
        <w:rPr>
          <w:rFonts w:hint="eastAsia"/>
        </w:rPr>
        <w:t>评估要求</w:t>
      </w:r>
      <w:r>
        <w:tab/>
      </w:r>
      <w:r>
        <w:fldChar w:fldCharType="begin"/>
      </w:r>
      <w:r>
        <w:instrText xml:space="preserve"> PAGEREF _Toc22117 </w:instrText>
      </w:r>
      <w:r>
        <w:fldChar w:fldCharType="separate"/>
      </w:r>
      <w:r>
        <w:t>3</w:t>
      </w:r>
      <w:r>
        <w:fldChar w:fldCharType="end"/>
      </w:r>
      <w:r>
        <w:fldChar w:fldCharType="end"/>
      </w:r>
    </w:p>
    <w:p>
      <w:pPr>
        <w:pStyle w:val="29"/>
        <w:tabs>
          <w:tab w:val="right" w:leader="dot" w:pos="9354"/>
          <w:tab w:val="clear" w:pos="9344"/>
        </w:tabs>
      </w:pPr>
      <w:r>
        <w:fldChar w:fldCharType="begin"/>
      </w:r>
      <w:r>
        <w:instrText xml:space="preserve"> HYPERLINK \l _Toc2025 </w:instrText>
      </w:r>
      <w:r>
        <w:fldChar w:fldCharType="separate"/>
      </w:r>
      <w:r>
        <w:t xml:space="preserve">5  </w:t>
      </w:r>
      <w:r>
        <w:rPr>
          <w:rFonts w:hint="eastAsia"/>
        </w:rPr>
        <w:t>评估</w:t>
      </w:r>
      <w:r>
        <w:t>基础条件</w:t>
      </w:r>
      <w:r>
        <w:tab/>
      </w:r>
      <w:r>
        <w:fldChar w:fldCharType="begin"/>
      </w:r>
      <w:r>
        <w:instrText xml:space="preserve"> PAGEREF _Toc2025 </w:instrText>
      </w:r>
      <w:r>
        <w:fldChar w:fldCharType="separate"/>
      </w:r>
      <w:r>
        <w:t>4</w:t>
      </w:r>
      <w:r>
        <w:fldChar w:fldCharType="end"/>
      </w:r>
      <w:r>
        <w:fldChar w:fldCharType="end"/>
      </w:r>
    </w:p>
    <w:p>
      <w:pPr>
        <w:pStyle w:val="29"/>
        <w:tabs>
          <w:tab w:val="right" w:leader="dot" w:pos="9354"/>
          <w:tab w:val="clear" w:pos="9344"/>
        </w:tabs>
      </w:pPr>
      <w:r>
        <w:fldChar w:fldCharType="begin"/>
      </w:r>
      <w:r>
        <w:instrText xml:space="preserve"> HYPERLINK \l _Toc2438 </w:instrText>
      </w:r>
      <w:r>
        <w:fldChar w:fldCharType="separate"/>
      </w:r>
      <w:r>
        <w:t xml:space="preserve">6  </w:t>
      </w:r>
      <w:r>
        <w:rPr>
          <w:rFonts w:hint="eastAsia"/>
        </w:rPr>
        <w:t>数据测试</w:t>
      </w:r>
      <w:r>
        <w:t>和求取方法</w:t>
      </w:r>
      <w:r>
        <w:tab/>
      </w:r>
      <w:r>
        <w:fldChar w:fldCharType="begin"/>
      </w:r>
      <w:r>
        <w:instrText xml:space="preserve"> PAGEREF _Toc2438 </w:instrText>
      </w:r>
      <w:r>
        <w:fldChar w:fldCharType="separate"/>
      </w:r>
      <w:r>
        <w:t>5</w:t>
      </w:r>
      <w:r>
        <w:fldChar w:fldCharType="end"/>
      </w:r>
      <w:r>
        <w:fldChar w:fldCharType="end"/>
      </w:r>
    </w:p>
    <w:p>
      <w:pPr>
        <w:pStyle w:val="29"/>
        <w:tabs>
          <w:tab w:val="right" w:leader="dot" w:pos="9354"/>
          <w:tab w:val="clear" w:pos="9344"/>
        </w:tabs>
      </w:pPr>
      <w:r>
        <w:fldChar w:fldCharType="begin"/>
      </w:r>
      <w:r>
        <w:instrText xml:space="preserve"> HYPERLINK \l _Toc7778 </w:instrText>
      </w:r>
      <w:r>
        <w:fldChar w:fldCharType="separate"/>
      </w:r>
      <w:r>
        <w:t xml:space="preserve">7  </w:t>
      </w:r>
      <w:r>
        <w:rPr>
          <w:rFonts w:hint="eastAsia"/>
        </w:rPr>
        <w:t>评估标准</w:t>
      </w:r>
      <w:r>
        <w:tab/>
      </w:r>
      <w:r>
        <w:fldChar w:fldCharType="begin"/>
      </w:r>
      <w:r>
        <w:instrText xml:space="preserve"> PAGEREF _Toc7778 </w:instrText>
      </w:r>
      <w:r>
        <w:fldChar w:fldCharType="separate"/>
      </w:r>
      <w:r>
        <w:t>8</w:t>
      </w:r>
      <w:r>
        <w:fldChar w:fldCharType="end"/>
      </w:r>
      <w:r>
        <w:fldChar w:fldCharType="end"/>
      </w:r>
    </w:p>
    <w:p>
      <w:pPr>
        <w:pStyle w:val="29"/>
        <w:tabs>
          <w:tab w:val="right" w:leader="dot" w:pos="9354"/>
          <w:tab w:val="clear" w:pos="9344"/>
        </w:tabs>
      </w:pPr>
      <w:r>
        <w:fldChar w:fldCharType="begin"/>
      </w:r>
      <w:r>
        <w:instrText xml:space="preserve"> HYPERLINK \l _Toc15905 </w:instrText>
      </w:r>
      <w:r>
        <w:fldChar w:fldCharType="separate"/>
      </w:r>
      <w:r>
        <w:t>8</w:t>
      </w:r>
      <w:r>
        <w:rPr>
          <w:rFonts w:hint="eastAsia"/>
        </w:rPr>
        <w:t xml:space="preserve">  评估报告</w:t>
      </w:r>
      <w:r>
        <w:tab/>
      </w:r>
      <w:r>
        <w:fldChar w:fldCharType="begin"/>
      </w:r>
      <w:r>
        <w:instrText xml:space="preserve"> PAGEREF _Toc15905 </w:instrText>
      </w:r>
      <w:r>
        <w:fldChar w:fldCharType="separate"/>
      </w:r>
      <w:r>
        <w:t>12</w:t>
      </w:r>
      <w:r>
        <w:fldChar w:fldCharType="end"/>
      </w:r>
      <w:r>
        <w:fldChar w:fldCharType="end"/>
      </w:r>
    </w:p>
    <w:p>
      <w:pPr>
        <w:pStyle w:val="29"/>
        <w:tabs>
          <w:tab w:val="right" w:leader="dot" w:pos="9354"/>
          <w:tab w:val="clear" w:pos="9344"/>
        </w:tabs>
      </w:pPr>
      <w:r>
        <w:fldChar w:fldCharType="begin"/>
      </w:r>
      <w:r>
        <w:instrText xml:space="preserve"> HYPERLINK \l _Toc410 </w:instrText>
      </w:r>
      <w:r>
        <w:fldChar w:fldCharType="separate"/>
      </w:r>
      <w:r>
        <w:rPr>
          <w:rFonts w:hint="eastAsia"/>
        </w:rPr>
        <w:t>附录</w:t>
      </w:r>
      <w:r>
        <w:t>A</w:t>
      </w:r>
      <w:r>
        <w:t xml:space="preserve"> </w:t>
      </w:r>
      <w:r>
        <w:rPr>
          <w:rFonts w:hint="eastAsia"/>
        </w:rPr>
        <w:t>（资料性）</w:t>
      </w:r>
      <w:r>
        <w:t xml:space="preserve"> </w:t>
      </w:r>
      <w:r>
        <w:rPr>
          <w:rFonts w:hint="eastAsia"/>
        </w:rPr>
        <w:t>精细化工</w:t>
      </w:r>
      <w:r>
        <w:t>反应安全风险评估</w:t>
      </w:r>
      <w:r>
        <w:rPr>
          <w:rFonts w:hint="eastAsia"/>
        </w:rPr>
        <w:t>范例</w:t>
      </w:r>
      <w:r>
        <w:tab/>
      </w:r>
      <w:r>
        <w:fldChar w:fldCharType="begin"/>
      </w:r>
      <w:r>
        <w:instrText xml:space="preserve"> PAGEREF _Toc410 </w:instrText>
      </w:r>
      <w:r>
        <w:fldChar w:fldCharType="separate"/>
      </w:r>
      <w:r>
        <w:t>13</w:t>
      </w:r>
      <w:r>
        <w:fldChar w:fldCharType="end"/>
      </w:r>
      <w:r>
        <w:fldChar w:fldCharType="end"/>
      </w:r>
    </w:p>
    <w:p>
      <w:pPr>
        <w:pStyle w:val="105"/>
      </w:pPr>
      <w:r>
        <w:fldChar w:fldCharType="end"/>
      </w:r>
    </w:p>
    <w:p>
      <w:pPr>
        <w:pStyle w:val="105"/>
      </w:pPr>
    </w:p>
    <w:p>
      <w:pPr>
        <w:pStyle w:val="105"/>
      </w:pPr>
    </w:p>
    <w:p>
      <w:pPr>
        <w:pStyle w:val="105"/>
      </w:pPr>
    </w:p>
    <w:p>
      <w:pPr>
        <w:pStyle w:val="105"/>
      </w:pPr>
    </w:p>
    <w:p>
      <w:pPr>
        <w:pStyle w:val="105"/>
      </w:pPr>
    </w:p>
    <w:p>
      <w:pPr>
        <w:pStyle w:val="105"/>
      </w:pPr>
    </w:p>
    <w:p>
      <w:pPr>
        <w:pStyle w:val="105"/>
      </w:pPr>
    </w:p>
    <w:p>
      <w:pPr>
        <w:pStyle w:val="105"/>
      </w:pPr>
    </w:p>
    <w:p>
      <w:pPr>
        <w:pStyle w:val="105"/>
      </w:pPr>
    </w:p>
    <w:p>
      <w:pPr>
        <w:pStyle w:val="105"/>
      </w:pPr>
    </w:p>
    <w:p>
      <w:pPr>
        <w:pStyle w:val="105"/>
      </w:pPr>
    </w:p>
    <w:p>
      <w:pPr>
        <w:pStyle w:val="105"/>
      </w:pPr>
    </w:p>
    <w:p>
      <w:pPr>
        <w:pStyle w:val="105"/>
        <w:spacing w:after="680" w:line="240" w:lineRule="auto"/>
      </w:pPr>
      <w:r>
        <w:rPr>
          <w:rFonts w:hint="eastAsia"/>
        </w:rPr>
        <w:t>前    言</w:t>
      </w:r>
    </w:p>
    <w:p>
      <w:pPr>
        <w:widowControl/>
        <w:wordWrap w:val="0"/>
        <w:ind w:firstLine="420" w:firstLineChars="200"/>
        <w:jc w:val="left"/>
      </w:pPr>
      <w:r>
        <w:rPr>
          <w:rFonts w:hint="eastAsia"/>
        </w:rPr>
        <w:t>本文件</w:t>
      </w:r>
      <w:r>
        <w:rPr>
          <w:rFonts w:hint="eastAsia"/>
          <w:szCs w:val="21"/>
        </w:rPr>
        <w:t>按照</w:t>
      </w:r>
      <w:r>
        <w:rPr>
          <w:szCs w:val="21"/>
        </w:rPr>
        <w:t>GB/T 1.1—20</w:t>
      </w:r>
      <w:r>
        <w:rPr>
          <w:rFonts w:hint="eastAsia"/>
          <w:szCs w:val="21"/>
        </w:rPr>
        <w:t>20《</w:t>
      </w:r>
      <w:r>
        <w:rPr>
          <w:szCs w:val="21"/>
        </w:rPr>
        <w:t>标准化工作导则第1部分</w:t>
      </w:r>
      <w:r>
        <w:rPr>
          <w:rFonts w:hint="eastAsia"/>
          <w:szCs w:val="21"/>
        </w:rPr>
        <w:t>：</w:t>
      </w:r>
      <w:r>
        <w:rPr>
          <w:szCs w:val="21"/>
        </w:rPr>
        <w:t>标准化文件的结构和起草规则</w:t>
      </w:r>
      <w:r>
        <w:rPr>
          <w:rFonts w:hint="eastAsia"/>
          <w:szCs w:val="21"/>
        </w:rPr>
        <w:t>》的规则起草。</w:t>
      </w:r>
    </w:p>
    <w:p>
      <w:pPr>
        <w:pStyle w:val="82"/>
      </w:pPr>
      <w:r>
        <w:rPr>
          <w:rFonts w:hint="eastAsia"/>
        </w:rPr>
        <w:t>本文件由应急管理部提出。</w:t>
      </w:r>
    </w:p>
    <w:p>
      <w:pPr>
        <w:pStyle w:val="82"/>
      </w:pPr>
      <w:r>
        <w:rPr>
          <w:rFonts w:hint="eastAsia"/>
        </w:rPr>
        <w:t>本文件由</w:t>
      </w:r>
      <w:r>
        <w:t>全国安全生产标准化技术委员会化学品安全分技术委员会（SAC/TC288/SC3）归口</w:t>
      </w:r>
      <w:r>
        <w:rPr>
          <w:rFonts w:hint="eastAsia"/>
        </w:rPr>
        <w:t>。</w:t>
      </w:r>
    </w:p>
    <w:p>
      <w:pPr>
        <w:pStyle w:val="82"/>
      </w:pPr>
      <w:r>
        <w:rPr>
          <w:rFonts w:hint="eastAsia"/>
        </w:rPr>
        <w:t>本文件起草单位：沈阳化工</w:t>
      </w:r>
      <w:r>
        <w:t>研究院有限公司、</w:t>
      </w:r>
      <w:r>
        <w:rPr>
          <w:rFonts w:hint="eastAsia"/>
        </w:rPr>
        <w:t>中国石油化工股份有限公司青岛安全工程研究院、</w:t>
      </w:r>
      <w:r>
        <w:t>天津大学、中国安全生产科学研究院</w:t>
      </w:r>
      <w:r>
        <w:rPr>
          <w:rFonts w:hint="eastAsia"/>
        </w:rPr>
        <w:t>、浙江</w:t>
      </w:r>
      <w:r>
        <w:t>龙盛集团股份有限公司</w:t>
      </w:r>
      <w:r>
        <w:rPr>
          <w:rFonts w:hint="eastAsia"/>
        </w:rPr>
        <w:t>。</w:t>
      </w:r>
    </w:p>
    <w:p>
      <w:pPr>
        <w:pStyle w:val="82"/>
      </w:pPr>
      <w:r>
        <w:rPr>
          <w:rFonts w:hint="eastAsia"/>
        </w:rPr>
        <w:t>本文件主要起草人：程春生、魏振云、</w:t>
      </w:r>
      <w:r>
        <w:t>王如</w:t>
      </w:r>
      <w:r>
        <w:rPr>
          <w:rFonts w:hint="eastAsia"/>
        </w:rPr>
        <w:t>君</w:t>
      </w:r>
      <w:r>
        <w:t>、卫</w:t>
      </w:r>
      <w:r>
        <w:rPr>
          <w:rFonts w:hint="eastAsia"/>
        </w:rPr>
        <w:t>宏远</w:t>
      </w:r>
      <w:r>
        <w:t>、</w:t>
      </w:r>
      <w:r>
        <w:rPr>
          <w:rFonts w:hint="eastAsia"/>
        </w:rPr>
        <w:t>张帆</w:t>
      </w:r>
      <w:r>
        <w:t>、</w:t>
      </w:r>
      <w:r>
        <w:rPr>
          <w:rFonts w:hint="eastAsia"/>
        </w:rPr>
        <w:t>李全国、何旭斌、陈思凝、马晓华、郝琳。</w:t>
      </w:r>
    </w:p>
    <w:p>
      <w:pPr>
        <w:pStyle w:val="82"/>
      </w:pPr>
      <w:r>
        <w:t>本文件为首次发布</w:t>
      </w:r>
      <w:r>
        <w:rPr>
          <w:rFonts w:hint="eastAsia"/>
        </w:rPr>
        <w:t>。</w:t>
      </w:r>
    </w:p>
    <w:p>
      <w:pPr>
        <w:pStyle w:val="105"/>
      </w:pPr>
    </w:p>
    <w:p>
      <w:pPr>
        <w:pStyle w:val="105"/>
      </w:pPr>
    </w:p>
    <w:p>
      <w:pPr>
        <w:pStyle w:val="105"/>
      </w:pPr>
    </w:p>
    <w:p>
      <w:pPr>
        <w:pStyle w:val="105"/>
      </w:pPr>
    </w:p>
    <w:p>
      <w:pPr>
        <w:pStyle w:val="105"/>
      </w:pPr>
    </w:p>
    <w:p>
      <w:pPr>
        <w:pStyle w:val="105"/>
      </w:pPr>
    </w:p>
    <w:p>
      <w:pPr>
        <w:pStyle w:val="105"/>
      </w:pPr>
    </w:p>
    <w:p>
      <w:pPr>
        <w:pStyle w:val="105"/>
      </w:pPr>
    </w:p>
    <w:p>
      <w:pPr>
        <w:pStyle w:val="105"/>
        <w:jc w:val="both"/>
      </w:pPr>
    </w:p>
    <w:p>
      <w:pPr>
        <w:sectPr>
          <w:headerReference r:id="rId8" w:type="first"/>
          <w:headerReference r:id="rId6" w:type="default"/>
          <w:footerReference r:id="rId9" w:type="default"/>
          <w:headerReference r:id="rId7" w:type="even"/>
          <w:footerReference r:id="rId10" w:type="even"/>
          <w:pgSz w:w="11906" w:h="16838"/>
          <w:pgMar w:top="1418" w:right="1134" w:bottom="1134" w:left="1418" w:header="851" w:footer="992" w:gutter="0"/>
          <w:pgNumType w:fmt="upperRoman" w:start="1"/>
          <w:cols w:space="425" w:num="1"/>
          <w:docGrid w:type="lines" w:linePitch="286" w:charSpace="0"/>
        </w:sectPr>
      </w:pPr>
      <w:r>
        <mc:AlternateContent>
          <mc:Choice Requires="wps">
            <w:drawing>
              <wp:anchor distT="0" distB="0" distL="114300" distR="114300" simplePos="0" relativeHeight="251658240" behindDoc="0" locked="0" layoutInCell="1" allowOverlap="1">
                <wp:simplePos x="0" y="0"/>
                <wp:positionH relativeFrom="column">
                  <wp:posOffset>-274955</wp:posOffset>
                </wp:positionH>
                <wp:positionV relativeFrom="paragraph">
                  <wp:posOffset>8047355</wp:posOffset>
                </wp:positionV>
                <wp:extent cx="1224915" cy="282575"/>
                <wp:effectExtent l="0" t="0" r="13335" b="3175"/>
                <wp:wrapNone/>
                <wp:docPr id="2" name="Text Box 169"/>
                <wp:cNvGraphicFramePr/>
                <a:graphic xmlns:a="http://schemas.openxmlformats.org/drawingml/2006/main">
                  <a:graphicData uri="http://schemas.microsoft.com/office/word/2010/wordprocessingShape">
                    <wps:wsp>
                      <wps:cNvSpPr txBox="1">
                        <a:spLocks noChangeArrowheads="1"/>
                      </wps:cNvSpPr>
                      <wps:spPr bwMode="auto">
                        <a:xfrm>
                          <a:off x="0" y="0"/>
                          <a:ext cx="1224915" cy="282575"/>
                        </a:xfrm>
                        <a:prstGeom prst="rect">
                          <a:avLst/>
                        </a:prstGeom>
                        <a:solidFill>
                          <a:srgbClr val="FFFFFF"/>
                        </a:solidFill>
                        <a:ln>
                          <a:noFill/>
                        </a:ln>
                        <a:effectLst/>
                      </wps:spPr>
                      <wps:txbx>
                        <w:txbxContent>
                          <w:p>
                            <w:pPr>
                              <w:ind w:firstLine="270" w:firstLineChars="150"/>
                              <w:rPr>
                                <w:sz w:val="18"/>
                                <w:szCs w:val="18"/>
                              </w:rPr>
                            </w:pPr>
                            <w:r>
                              <w:rPr>
                                <w:sz w:val="18"/>
                                <w:szCs w:val="18"/>
                              </w:rPr>
                              <w:t>II</w:t>
                            </w:r>
                          </w:p>
                        </w:txbxContent>
                      </wps:txbx>
                      <wps:bodyPr rot="0" vert="horz" wrap="square" lIns="91440" tIns="45720" rIns="91440" bIns="45720" anchor="t" anchorCtr="0" upright="1">
                        <a:noAutofit/>
                      </wps:bodyPr>
                    </wps:wsp>
                  </a:graphicData>
                </a:graphic>
              </wp:anchor>
            </w:drawing>
          </mc:Choice>
          <mc:Fallback>
            <w:pict>
              <v:shape id="Text Box 169" o:spid="_x0000_s1026" o:spt="202" type="#_x0000_t202" style="position:absolute;left:0pt;margin-left:-21.65pt;margin-top:633.65pt;height:22.25pt;width:96.45pt;z-index:251658240;mso-width-relative:page;mso-height-relative:page;" fillcolor="#FFFFFF" filled="t" stroked="f" coordsize="21600,21600" o:gfxdata="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1D&#10;rkfZAAAADQEAAA8AAAAAAAAAAQAgAAAAIgAAAGRycy9kb3ducmV2LnhtbFBLAQIUABQAAAAIAIdO&#10;4kA4aAl3IgIAAE0EAAAOAAAAAAAAAAEAIAAAACgBAABkcnMvZTJvRG9jLnhtbFBLBQYAAAAABgAG&#10;AFkBAAC8BQAAAAA=&#10;">
                <v:fill on="t" focussize="0,0"/>
                <v:stroke on="f"/>
                <v:imagedata o:title=""/>
                <o:lock v:ext="edit" aspectratio="f"/>
                <v:textbox>
                  <w:txbxContent>
                    <w:p>
                      <w:pPr>
                        <w:ind w:firstLine="270" w:firstLineChars="150"/>
                        <w:rPr>
                          <w:sz w:val="18"/>
                          <w:szCs w:val="18"/>
                        </w:rPr>
                      </w:pPr>
                      <w:r>
                        <w:rPr>
                          <w:sz w:val="18"/>
                          <w:szCs w:val="18"/>
                        </w:rPr>
                        <w:t>II</w:t>
                      </w:r>
                    </w:p>
                  </w:txbxContent>
                </v:textbox>
              </v:shape>
            </w:pict>
          </mc:Fallback>
        </mc:AlternateContent>
      </w:r>
    </w:p>
    <w:p>
      <w:pPr>
        <w:jc w:val="center"/>
        <w:rPr>
          <w:rFonts w:ascii="黑体" w:hAnsi="黑体" w:eastAsia="黑体"/>
          <w:sz w:val="32"/>
          <w:szCs w:val="32"/>
        </w:rPr>
      </w:pPr>
      <w:bookmarkStart w:id="0" w:name="_Toc470617499"/>
      <w:bookmarkStart w:id="1" w:name="_Toc21029395"/>
      <w:bookmarkStart w:id="2" w:name="_Toc21357930"/>
      <w:r>
        <w:rPr>
          <w:rFonts w:hint="eastAsia" w:ascii="黑体" w:hAnsi="黑体" w:eastAsia="黑体"/>
          <w:sz w:val="32"/>
          <w:szCs w:val="32"/>
        </w:rPr>
        <w:t>精细化工</w:t>
      </w:r>
      <w:r>
        <w:rPr>
          <w:rFonts w:ascii="黑体" w:hAnsi="黑体" w:eastAsia="黑体"/>
          <w:sz w:val="32"/>
          <w:szCs w:val="32"/>
        </w:rPr>
        <w:t>反应安全风险评估</w:t>
      </w:r>
      <w:bookmarkEnd w:id="0"/>
      <w:bookmarkEnd w:id="1"/>
      <w:bookmarkEnd w:id="2"/>
      <w:r>
        <w:rPr>
          <w:rFonts w:hint="eastAsia" w:ascii="黑体" w:hAnsi="黑体" w:eastAsia="黑体"/>
          <w:sz w:val="32"/>
          <w:szCs w:val="32"/>
        </w:rPr>
        <w:t>规范</w:t>
      </w:r>
    </w:p>
    <w:p>
      <w:pPr>
        <w:pStyle w:val="79"/>
        <w:spacing w:beforeLines="100" w:afterLines="100"/>
      </w:pPr>
      <w:bookmarkStart w:id="3" w:name="_Toc63414835"/>
      <w:bookmarkStart w:id="4" w:name="_Toc15281"/>
      <w:r>
        <w:t xml:space="preserve">1  </w:t>
      </w:r>
      <w:r>
        <w:rPr>
          <w:rFonts w:hint="eastAsia"/>
        </w:rPr>
        <w:t>范围</w:t>
      </w:r>
      <w:bookmarkEnd w:id="3"/>
      <w:bookmarkEnd w:id="4"/>
    </w:p>
    <w:p>
      <w:pPr>
        <w:pStyle w:val="82"/>
      </w:pPr>
      <w:r>
        <w:rPr>
          <w:rFonts w:hint="eastAsia"/>
        </w:rPr>
        <w:t>本文件适用于精细化工反应安全风险的评估。</w:t>
      </w:r>
    </w:p>
    <w:p>
      <w:pPr>
        <w:pStyle w:val="82"/>
      </w:pPr>
      <w:r>
        <w:rPr>
          <w:rFonts w:hint="eastAsia"/>
        </w:rPr>
        <w:t>本文件规定了精细化工反应安全风险评估范围、评估内容、参数测试</w:t>
      </w:r>
      <w:r>
        <w:t>方法</w:t>
      </w:r>
      <w:r>
        <w:rPr>
          <w:rFonts w:hint="eastAsia"/>
        </w:rPr>
        <w:t>、数据求取</w:t>
      </w:r>
      <w:r>
        <w:t>方法</w:t>
      </w:r>
      <w:r>
        <w:rPr>
          <w:rFonts w:hint="eastAsia"/>
        </w:rPr>
        <w:t>、风险</w:t>
      </w:r>
      <w:r>
        <w:t>评估</w:t>
      </w:r>
      <w:r>
        <w:rPr>
          <w:rFonts w:hint="eastAsia"/>
        </w:rPr>
        <w:t>标准、评估结果运用、</w:t>
      </w:r>
      <w:r>
        <w:t>评估报告</w:t>
      </w:r>
      <w:r>
        <w:rPr>
          <w:rFonts w:hint="eastAsia"/>
        </w:rPr>
        <w:t>要求。</w:t>
      </w:r>
    </w:p>
    <w:p>
      <w:pPr>
        <w:pStyle w:val="79"/>
        <w:spacing w:beforeLines="100" w:afterLines="100"/>
      </w:pPr>
      <w:bookmarkStart w:id="5" w:name="_Toc63414836"/>
      <w:bookmarkStart w:id="6" w:name="_Toc20896"/>
      <w:r>
        <w:t xml:space="preserve">2  </w:t>
      </w:r>
      <w:r>
        <w:rPr>
          <w:rFonts w:hint="eastAsia"/>
        </w:rPr>
        <w:t>规范性引用文件</w:t>
      </w:r>
      <w:bookmarkEnd w:id="5"/>
      <w:bookmarkEnd w:id="6"/>
    </w:p>
    <w:p>
      <w:pPr>
        <w:pStyle w:val="82"/>
      </w:pPr>
      <w:r>
        <w:rPr>
          <w:rFonts w:hint="eastAsia"/>
          <w:color w:val="000000"/>
        </w:rPr>
        <w:t>下列文件中的内容通过文中的规范性引用而构成本文件必不可少的条款。其中，注日期的引用文件，仅该日期对应的版本适用于本文件。不注日期的引用文件，其最新版本（包括所有的修改单）适用于本文件</w:t>
      </w:r>
      <w:r>
        <w:rPr>
          <w:rFonts w:hint="eastAsia"/>
        </w:rPr>
        <w:t>。</w:t>
      </w:r>
    </w:p>
    <w:p>
      <w:pPr>
        <w:pStyle w:val="82"/>
      </w:pPr>
      <w:r>
        <w:t>GB 51283</w:t>
      </w:r>
      <w:r>
        <w:rPr>
          <w:rFonts w:hint="eastAsia"/>
        </w:rPr>
        <w:t>精细化工企业工程设计防火标准</w:t>
      </w:r>
    </w:p>
    <w:p>
      <w:pPr>
        <w:pStyle w:val="82"/>
      </w:pPr>
      <w:r>
        <w:rPr>
          <w:rFonts w:hint="eastAsia"/>
        </w:rPr>
        <w:t>GB/T 22232 化学</w:t>
      </w:r>
      <w:r>
        <w:t>物</w:t>
      </w:r>
      <w:r>
        <w:rPr>
          <w:rFonts w:hint="eastAsia"/>
        </w:rPr>
        <w:t>质</w:t>
      </w:r>
      <w:r>
        <w:t>的热稳定性测定差示扫描量热法</w:t>
      </w:r>
    </w:p>
    <w:p>
      <w:pPr>
        <w:pStyle w:val="82"/>
      </w:pPr>
      <w:r>
        <w:t xml:space="preserve">GB/T 17802  </w:t>
      </w:r>
      <w:r>
        <w:rPr>
          <w:rFonts w:hint="eastAsia"/>
        </w:rPr>
        <w:t>热不稳定物质动力学常数的热分析试验方法</w:t>
      </w:r>
    </w:p>
    <w:p>
      <w:pPr>
        <w:pStyle w:val="82"/>
      </w:pPr>
      <w:r>
        <w:rPr>
          <w:rFonts w:hint="eastAsia"/>
        </w:rPr>
        <w:t>S</w:t>
      </w:r>
      <w:r>
        <w:t>N</w:t>
      </w:r>
      <w:r>
        <w:rPr>
          <w:rFonts w:hint="eastAsia"/>
        </w:rPr>
        <w:t>/</w:t>
      </w:r>
      <w:r>
        <w:t xml:space="preserve">T 3078.1  </w:t>
      </w:r>
      <w:r>
        <w:rPr>
          <w:rFonts w:hint="eastAsia"/>
        </w:rPr>
        <w:t>化学品</w:t>
      </w:r>
      <w:r>
        <w:t>热稳定性的评价指南-</w:t>
      </w:r>
      <w:r>
        <w:rPr>
          <w:rFonts w:hint="eastAsia"/>
        </w:rPr>
        <w:t>加速量热仪法</w:t>
      </w:r>
    </w:p>
    <w:p>
      <w:pPr>
        <w:pStyle w:val="82"/>
      </w:pPr>
      <w:r>
        <w:t xml:space="preserve">NY/T 3784  </w:t>
      </w:r>
      <w:r>
        <w:rPr>
          <w:rFonts w:hint="eastAsia"/>
        </w:rPr>
        <w:t>农药热稳定性检测方法</w:t>
      </w:r>
      <w:r>
        <w:t>-</w:t>
      </w:r>
      <w:r>
        <w:rPr>
          <w:rFonts w:hint="eastAsia"/>
        </w:rPr>
        <w:t>绝热量热法</w:t>
      </w:r>
    </w:p>
    <w:p>
      <w:pPr>
        <w:pStyle w:val="79"/>
        <w:spacing w:beforeLines="100" w:afterLines="100"/>
      </w:pPr>
      <w:bookmarkStart w:id="7" w:name="_Toc63414837"/>
      <w:bookmarkStart w:id="8" w:name="_Toc17531"/>
      <w:r>
        <w:t xml:space="preserve">3  </w:t>
      </w:r>
      <w:r>
        <w:rPr>
          <w:rFonts w:hint="eastAsia"/>
        </w:rPr>
        <w:t>术语和定义</w:t>
      </w:r>
      <w:bookmarkEnd w:id="7"/>
      <w:bookmarkEnd w:id="8"/>
    </w:p>
    <w:p>
      <w:pPr>
        <w:pStyle w:val="82"/>
      </w:pPr>
      <w:r>
        <w:rPr>
          <w:rFonts w:hint="eastAsia"/>
        </w:rPr>
        <w:t>下列术语和定义适用于本文件。</w:t>
      </w:r>
    </w:p>
    <w:p>
      <w:pPr>
        <w:pStyle w:val="103"/>
        <w:spacing w:beforeLines="50" w:afterLines="50"/>
        <w:ind w:firstLine="0" w:firstLineChars="0"/>
        <w:rPr>
          <w:rFonts w:cs="黑体"/>
          <w:kern w:val="0"/>
        </w:rPr>
      </w:pPr>
      <w:r>
        <w:t>3.</w:t>
      </w:r>
      <w:r>
        <w:rPr>
          <w:rFonts w:hint="eastAsia"/>
        </w:rPr>
        <w:t xml:space="preserve">1  </w:t>
      </w:r>
      <w:r>
        <w:rPr>
          <w:rFonts w:hint="eastAsia" w:cs="黑体"/>
          <w:kern w:val="0"/>
        </w:rPr>
        <w:t>精细化工</w:t>
      </w:r>
      <w:r>
        <w:rPr>
          <w:rFonts w:cs="黑体"/>
          <w:kern w:val="0"/>
        </w:rPr>
        <w:t xml:space="preserve">fine chemical </w:t>
      </w:r>
    </w:p>
    <w:p>
      <w:pPr>
        <w:pStyle w:val="82"/>
      </w:pPr>
      <w:r>
        <w:rPr>
          <w:rFonts w:hint="eastAsia"/>
        </w:rPr>
        <w:t>以基础化学工业生产的初级或次级化学品、生物质材料等为起始原料，进行深加工而制取具有特定功能、特定用途、小批量、多品种、附加值高和技术密集的化工产品的工艺。</w:t>
      </w:r>
    </w:p>
    <w:p>
      <w:pPr>
        <w:pStyle w:val="103"/>
        <w:spacing w:beforeLines="50" w:afterLines="50"/>
        <w:ind w:firstLine="0" w:firstLineChars="0"/>
      </w:pPr>
      <w:r>
        <w:t>3.2</w:t>
      </w:r>
      <w:r>
        <w:rPr>
          <w:rFonts w:hint="eastAsia"/>
        </w:rPr>
        <w:t xml:space="preserve">  绝热条件  </w:t>
      </w:r>
      <w:r>
        <w:rPr>
          <w:rFonts w:hint="eastAsia" w:hAnsi="宋体" w:cs="黑体"/>
        </w:rPr>
        <w:t>adiabatic condition</w:t>
      </w:r>
    </w:p>
    <w:p>
      <w:pPr>
        <w:pStyle w:val="82"/>
      </w:pPr>
      <w:r>
        <w:rPr>
          <w:rFonts w:hint="eastAsia"/>
        </w:rPr>
        <w:t>体系与外界没有热交换的条件，即体系热量无法向外传递，外界热量无法进入体系。</w:t>
      </w:r>
    </w:p>
    <w:p>
      <w:pPr>
        <w:pStyle w:val="103"/>
        <w:spacing w:beforeLines="50" w:afterLines="50"/>
        <w:ind w:firstLine="0" w:firstLineChars="0"/>
      </w:pPr>
      <w:r>
        <w:t>3.3</w:t>
      </w:r>
      <w:r>
        <w:rPr>
          <w:rFonts w:hint="eastAsia"/>
        </w:rPr>
        <w:t xml:space="preserve">  </w:t>
      </w:r>
      <w:r>
        <w:rPr>
          <w:rFonts w:hint="eastAsia" w:cs="黑体"/>
          <w:kern w:val="0"/>
        </w:rPr>
        <w:t>绝热</w:t>
      </w:r>
      <w:r>
        <w:rPr>
          <w:rFonts w:cs="黑体"/>
          <w:kern w:val="0"/>
        </w:rPr>
        <w:t>条件下</w:t>
      </w:r>
      <w:r>
        <w:rPr>
          <w:rFonts w:hint="eastAsia" w:cs="黑体"/>
          <w:kern w:val="0"/>
        </w:rPr>
        <w:t xml:space="preserve">最大反应速率到达时间  </w:t>
      </w:r>
      <w:r>
        <w:rPr>
          <w:rFonts w:hint="eastAsia" w:hAnsi="宋体" w:cs="黑体"/>
        </w:rPr>
        <w:t>time to maximum rate under adiabatic condition</w:t>
      </w:r>
    </w:p>
    <w:p>
      <w:pPr>
        <w:pStyle w:val="82"/>
      </w:pPr>
      <w:r>
        <w:t>绝热条件下</w:t>
      </w:r>
      <w:r>
        <w:rPr>
          <w:rFonts w:hint="eastAsia"/>
        </w:rPr>
        <w:t>，</w:t>
      </w:r>
      <w:r>
        <w:rPr>
          <w:rFonts w:hint="eastAsia"/>
          <w:bCs/>
        </w:rPr>
        <w:t>放热反应从起始至达到最大反应速率所需要的时间</w:t>
      </w:r>
      <w:r>
        <w:rPr>
          <w:rFonts w:hint="eastAsia"/>
        </w:rPr>
        <w:t>，称为</w:t>
      </w:r>
      <w:r>
        <w:rPr>
          <w:rFonts w:hint="eastAsia" w:cs="黑体"/>
          <w:kern w:val="0"/>
        </w:rPr>
        <w:t>绝热</w:t>
      </w:r>
      <w:r>
        <w:rPr>
          <w:rFonts w:cs="黑体"/>
          <w:kern w:val="0"/>
        </w:rPr>
        <w:t>条件下</w:t>
      </w:r>
      <w:r>
        <w:rPr>
          <w:rFonts w:hint="eastAsia" w:cs="黑体"/>
          <w:kern w:val="0"/>
        </w:rPr>
        <w:t>最大反应速率到达时间。</w:t>
      </w:r>
      <w:r>
        <w:rPr>
          <w:rFonts w:hint="eastAsia"/>
        </w:rPr>
        <w:t>即为致爆时间，也是人为控制最坏情形发生所拥有的时间，用</w:t>
      </w:r>
      <w:r>
        <w:t>TMR</w:t>
      </w:r>
      <w:r>
        <w:rPr>
          <w:vertAlign w:val="subscript"/>
        </w:rPr>
        <w:t>ad</w:t>
      </w:r>
      <w:r>
        <w:rPr>
          <w:rFonts w:hint="eastAsia"/>
        </w:rPr>
        <w:t>表示。</w:t>
      </w:r>
    </w:p>
    <w:p>
      <w:pPr>
        <w:pStyle w:val="103"/>
        <w:spacing w:beforeLines="50" w:afterLines="50"/>
        <w:ind w:firstLine="0" w:firstLineChars="0"/>
      </w:pPr>
      <w:r>
        <w:t>3.4</w:t>
      </w:r>
      <w:r>
        <w:rPr>
          <w:rFonts w:hint="eastAsia"/>
        </w:rPr>
        <w:t xml:space="preserve">  </w:t>
      </w:r>
      <w:r>
        <w:rPr>
          <w:rFonts w:hint="eastAsia" w:cs="黑体"/>
          <w:kern w:val="0"/>
        </w:rPr>
        <w:t>绝热温升  adiabatic temperature rise</w:t>
      </w:r>
    </w:p>
    <w:p>
      <w:pPr>
        <w:pStyle w:val="82"/>
      </w:pPr>
      <w:r>
        <w:rPr>
          <w:rFonts w:hint="eastAsia"/>
        </w:rPr>
        <w:t>在绝热</w:t>
      </w:r>
      <w:r>
        <w:t>条件下的放热反应，</w:t>
      </w:r>
      <w:r>
        <w:rPr>
          <w:rFonts w:hint="eastAsia"/>
        </w:rPr>
        <w:t>反应物完全转化时体系放出的所有热量导致物料温度的升高值，用Δ</w:t>
      </w:r>
      <w:r>
        <w:rPr>
          <w:i/>
        </w:rPr>
        <w:t>T</w:t>
      </w:r>
      <w:r>
        <w:rPr>
          <w:i/>
          <w:vertAlign w:val="subscript"/>
        </w:rPr>
        <w:t>ad</w:t>
      </w:r>
      <w:r>
        <w:rPr>
          <w:rFonts w:hint="eastAsia"/>
        </w:rPr>
        <w:t>表示。</w:t>
      </w:r>
    </w:p>
    <w:p>
      <w:pPr>
        <w:pStyle w:val="103"/>
        <w:spacing w:beforeLines="50" w:afterLines="50"/>
        <w:ind w:firstLine="0" w:firstLineChars="0"/>
      </w:pPr>
      <w:r>
        <w:t>3.5</w:t>
      </w:r>
      <w:r>
        <w:rPr>
          <w:rFonts w:hint="eastAsia"/>
        </w:rPr>
        <w:t xml:space="preserve">  </w:t>
      </w:r>
      <w:r>
        <w:rPr>
          <w:rFonts w:hint="eastAsia" w:cs="黑体"/>
          <w:kern w:val="0"/>
        </w:rPr>
        <w:t>热失控时</w:t>
      </w:r>
      <w:r>
        <w:rPr>
          <w:rFonts w:cs="黑体"/>
          <w:kern w:val="0"/>
        </w:rPr>
        <w:t>工艺</w:t>
      </w:r>
      <w:r>
        <w:rPr>
          <w:rFonts w:hint="eastAsia" w:cs="黑体"/>
          <w:kern w:val="0"/>
        </w:rPr>
        <w:t>反应</w:t>
      </w:r>
      <w:r>
        <w:rPr>
          <w:rFonts w:cs="黑体"/>
          <w:kern w:val="0"/>
        </w:rPr>
        <w:t>能够</w:t>
      </w:r>
      <w:r>
        <w:rPr>
          <w:rFonts w:hint="eastAsia" w:cs="黑体"/>
          <w:kern w:val="0"/>
        </w:rPr>
        <w:t>达到的最高温度 maximum temperature of the synthesis reaction</w:t>
      </w:r>
    </w:p>
    <w:p>
      <w:pPr>
        <w:pStyle w:val="82"/>
      </w:pPr>
      <w:r>
        <w:t>冷却失效情况下</w:t>
      </w:r>
      <w:r>
        <w:rPr>
          <w:rFonts w:hint="eastAsia"/>
        </w:rPr>
        <w:t>的放热</w:t>
      </w:r>
      <w:r>
        <w:t>反应，</w:t>
      </w:r>
      <w:r>
        <w:rPr>
          <w:rFonts w:hint="eastAsia"/>
        </w:rPr>
        <w:t>在物料累积最大时，体系能够达到的最高温度称为</w:t>
      </w:r>
      <w:r>
        <w:rPr>
          <w:rFonts w:hint="eastAsia" w:cs="黑体"/>
          <w:kern w:val="0"/>
        </w:rPr>
        <w:t>热失控时</w:t>
      </w:r>
      <w:r>
        <w:rPr>
          <w:rFonts w:cs="黑体"/>
          <w:kern w:val="0"/>
        </w:rPr>
        <w:t>工艺</w:t>
      </w:r>
      <w:r>
        <w:rPr>
          <w:rFonts w:hint="eastAsia" w:cs="黑体"/>
          <w:kern w:val="0"/>
        </w:rPr>
        <w:t>反应</w:t>
      </w:r>
      <w:r>
        <w:rPr>
          <w:rFonts w:cs="黑体"/>
          <w:kern w:val="0"/>
        </w:rPr>
        <w:t>能够</w:t>
      </w:r>
      <w:r>
        <w:rPr>
          <w:rFonts w:hint="eastAsia" w:cs="黑体"/>
          <w:kern w:val="0"/>
        </w:rPr>
        <w:t>达到的最高温度</w:t>
      </w:r>
      <w:r>
        <w:rPr>
          <w:rFonts w:hint="eastAsia"/>
        </w:rPr>
        <w:t>，</w:t>
      </w:r>
      <w:r>
        <w:t>用</w:t>
      </w:r>
      <w:r>
        <w:rPr>
          <w:rFonts w:hint="eastAsia"/>
        </w:rPr>
        <w:t>MTSR表示。</w:t>
      </w:r>
    </w:p>
    <w:p>
      <w:pPr>
        <w:pStyle w:val="103"/>
        <w:spacing w:beforeLines="50" w:afterLines="50"/>
        <w:ind w:firstLine="0" w:firstLineChars="0"/>
      </w:pPr>
      <w:r>
        <w:t>3.6</w:t>
      </w:r>
      <w:r>
        <w:rPr>
          <w:rFonts w:hint="eastAsia"/>
        </w:rPr>
        <w:t xml:space="preserve">  </w:t>
      </w:r>
      <w:r>
        <w:rPr>
          <w:rFonts w:hint="eastAsia" w:cs="黑体"/>
          <w:kern w:val="0"/>
        </w:rPr>
        <w:t>工艺温度 temperature ofprocess</w:t>
      </w:r>
    </w:p>
    <w:p>
      <w:pPr>
        <w:pStyle w:val="82"/>
      </w:pPr>
      <w:r>
        <w:rPr>
          <w:bCs/>
        </w:rPr>
        <w:t>目标工艺操作温度</w:t>
      </w:r>
      <w:r>
        <w:rPr>
          <w:rFonts w:hint="eastAsia"/>
          <w:bCs/>
        </w:rPr>
        <w:t>称为</w:t>
      </w:r>
      <w:r>
        <w:rPr>
          <w:rFonts w:hint="eastAsia" w:cs="黑体"/>
          <w:kern w:val="0"/>
        </w:rPr>
        <w:t>工艺温度</w:t>
      </w:r>
      <w:r>
        <w:rPr>
          <w:bCs/>
        </w:rPr>
        <w:t>，</w:t>
      </w:r>
      <w:r>
        <w:rPr>
          <w:rFonts w:hint="eastAsia"/>
          <w:bCs/>
        </w:rPr>
        <w:t>用</w:t>
      </w:r>
      <w:r>
        <w:rPr>
          <w:bCs/>
          <w:i/>
          <w:iCs/>
        </w:rPr>
        <w:t>T</w:t>
      </w:r>
      <w:r>
        <w:rPr>
          <w:bCs/>
          <w:vertAlign w:val="subscript"/>
        </w:rPr>
        <w:t>p</w:t>
      </w:r>
      <w:r>
        <w:rPr>
          <w:bCs/>
        </w:rPr>
        <w:t>表示</w:t>
      </w:r>
      <w:r>
        <w:rPr>
          <w:rFonts w:hint="eastAsia"/>
        </w:rPr>
        <w:t>。</w:t>
      </w:r>
    </w:p>
    <w:p>
      <w:pPr>
        <w:pStyle w:val="103"/>
        <w:spacing w:beforeLines="50" w:afterLines="50"/>
        <w:ind w:firstLine="0" w:firstLineChars="0"/>
      </w:pPr>
      <w:r>
        <w:t>3.7</w:t>
      </w:r>
      <w:r>
        <w:rPr>
          <w:rFonts w:hint="eastAsia"/>
        </w:rPr>
        <w:t xml:space="preserve">  </w:t>
      </w:r>
      <w:r>
        <w:rPr>
          <w:rFonts w:hint="eastAsia" w:cs="黑体"/>
          <w:kern w:val="0"/>
        </w:rPr>
        <w:t>技术最高温度 maximumtemperaturefortechnical reason</w:t>
      </w:r>
    </w:p>
    <w:p>
      <w:pPr>
        <w:pStyle w:val="82"/>
      </w:pPr>
      <w:r>
        <w:rPr>
          <w:rFonts w:hint="eastAsia" w:hAnsi="宋体"/>
          <w:bCs/>
        </w:rPr>
        <w:t>对于常压体系，技术最高温度为反应体系的沸点；对于密封体系，技术最高温度为</w:t>
      </w:r>
      <w:r>
        <w:rPr>
          <w:rFonts w:hAnsi="宋体"/>
          <w:bCs/>
        </w:rPr>
        <w:t>反应</w:t>
      </w:r>
      <w:r>
        <w:rPr>
          <w:rFonts w:hint="eastAsia" w:hAnsi="宋体"/>
          <w:bCs/>
        </w:rPr>
        <w:t>体系</w:t>
      </w:r>
      <w:r>
        <w:rPr>
          <w:rFonts w:hAnsi="宋体"/>
          <w:bCs/>
        </w:rPr>
        <w:t>允许</w:t>
      </w:r>
      <w:r>
        <w:rPr>
          <w:rFonts w:hint="eastAsia" w:hAnsi="宋体"/>
          <w:bCs/>
        </w:rPr>
        <w:t>的</w:t>
      </w:r>
      <w:r>
        <w:rPr>
          <w:rFonts w:hAnsi="宋体"/>
          <w:bCs/>
        </w:rPr>
        <w:t>最大压力对应的温度</w:t>
      </w:r>
      <w:r>
        <w:rPr>
          <w:rFonts w:hint="eastAsia" w:hAnsi="宋体"/>
          <w:bCs/>
        </w:rPr>
        <w:t>，</w:t>
      </w:r>
      <w:r>
        <w:rPr>
          <w:rFonts w:hAnsi="宋体"/>
          <w:bCs/>
        </w:rPr>
        <w:t>并</w:t>
      </w:r>
      <w:r>
        <w:rPr>
          <w:rFonts w:hint="eastAsia" w:hAnsi="宋体"/>
          <w:bCs/>
        </w:rPr>
        <w:t>结合</w:t>
      </w:r>
      <w:r>
        <w:rPr>
          <w:rFonts w:hAnsi="宋体"/>
          <w:bCs/>
        </w:rPr>
        <w:t>反应</w:t>
      </w:r>
      <w:r>
        <w:rPr>
          <w:rFonts w:hint="eastAsia" w:hAnsi="宋体"/>
          <w:bCs/>
        </w:rPr>
        <w:t>体系各组成</w:t>
      </w:r>
      <w:r>
        <w:rPr>
          <w:rFonts w:hAnsi="宋体"/>
          <w:bCs/>
        </w:rPr>
        <w:t>部分的设计参数综合考虑</w:t>
      </w:r>
      <w:r>
        <w:rPr>
          <w:rFonts w:hint="eastAsia" w:hAnsi="宋体"/>
          <w:bCs/>
        </w:rPr>
        <w:t>；</w:t>
      </w:r>
      <w:r>
        <w:rPr>
          <w:rFonts w:hAnsi="宋体"/>
          <w:bCs/>
        </w:rPr>
        <w:t>用</w:t>
      </w:r>
      <w:r>
        <w:rPr>
          <w:bCs/>
        </w:rPr>
        <w:t>MTT</w:t>
      </w:r>
      <w:r>
        <w:rPr>
          <w:rFonts w:hAnsi="宋体"/>
          <w:bCs/>
        </w:rPr>
        <w:t>表示。</w:t>
      </w:r>
    </w:p>
    <w:p>
      <w:pPr>
        <w:pStyle w:val="103"/>
        <w:spacing w:beforeLines="50" w:afterLines="50"/>
        <w:ind w:firstLine="0" w:firstLineChars="0"/>
      </w:pPr>
      <w:r>
        <w:t>3.8</w:t>
      </w:r>
      <w:r>
        <w:rPr>
          <w:rFonts w:hint="eastAsia"/>
        </w:rPr>
        <w:t xml:space="preserve">  </w:t>
      </w:r>
      <w:r>
        <w:rPr>
          <w:rFonts w:hint="eastAsia" w:cs="黑体"/>
          <w:kern w:val="0"/>
        </w:rPr>
        <w:t>表观活化能</w:t>
      </w:r>
      <w:r>
        <w:t xml:space="preserve">  apparent </w:t>
      </w:r>
      <w:r>
        <w:rPr>
          <w:rFonts w:hint="eastAsia" w:cs="黑体"/>
          <w:kern w:val="0"/>
        </w:rPr>
        <w:t>activation energy</w:t>
      </w:r>
    </w:p>
    <w:p>
      <w:pPr>
        <w:pStyle w:val="82"/>
      </w:pPr>
      <w:r>
        <w:rPr>
          <w:rFonts w:hint="eastAsia"/>
        </w:rPr>
        <w:t>化学反应过程中，普通分子变为活化分子需要的能量，称为表观活化能，它是化学反应需要克服的一种能量值，</w:t>
      </w:r>
      <w:r>
        <w:t>用</w:t>
      </w:r>
      <w:r>
        <w:rPr>
          <w:rFonts w:hint="eastAsia"/>
          <w:i/>
        </w:rPr>
        <w:t>E</w:t>
      </w:r>
      <w:r>
        <w:rPr>
          <w:rFonts w:hint="eastAsia"/>
        </w:rPr>
        <w:t>表示。</w:t>
      </w:r>
    </w:p>
    <w:p>
      <w:pPr>
        <w:pStyle w:val="103"/>
        <w:spacing w:beforeLines="50" w:afterLines="50"/>
        <w:ind w:firstLine="0" w:firstLineChars="0"/>
      </w:pPr>
      <w:r>
        <w:t>3.9</w:t>
      </w:r>
      <w:r>
        <w:rPr>
          <w:rFonts w:hint="eastAsia"/>
        </w:rPr>
        <w:t xml:space="preserve">  </w:t>
      </w:r>
      <w:r>
        <w:rPr>
          <w:rFonts w:hint="eastAsia" w:cs="黑体"/>
          <w:kern w:val="0"/>
        </w:rPr>
        <w:t>分解热 heat of decomposition</w:t>
      </w:r>
    </w:p>
    <w:p>
      <w:pPr>
        <w:pStyle w:val="82"/>
      </w:pPr>
      <w:r>
        <w:rPr>
          <w:rFonts w:hint="eastAsia"/>
        </w:rPr>
        <w:t>在一定温度和压力下，物料全部分解时放出或吸收的</w:t>
      </w:r>
      <w:r>
        <w:t>热量</w:t>
      </w:r>
      <w:r>
        <w:rPr>
          <w:rFonts w:hint="eastAsia"/>
        </w:rPr>
        <w:t>，也是物料分解反应的反应热。</w:t>
      </w:r>
    </w:p>
    <w:p>
      <w:pPr>
        <w:pStyle w:val="103"/>
        <w:spacing w:beforeLines="50" w:afterLines="50"/>
        <w:ind w:firstLine="0" w:firstLineChars="0"/>
      </w:pPr>
      <w:r>
        <w:t>3.10</w:t>
      </w:r>
      <w:r>
        <w:rPr>
          <w:rFonts w:hint="eastAsia"/>
        </w:rPr>
        <w:t xml:space="preserve">  表观反应热 </w:t>
      </w:r>
      <w:r>
        <w:t xml:space="preserve"> apparent heat of Reaction</w:t>
      </w:r>
    </w:p>
    <w:p>
      <w:pPr>
        <w:pStyle w:val="82"/>
      </w:pPr>
      <w:r>
        <w:t>在一定温度和压力</w:t>
      </w:r>
      <w:r>
        <w:rPr>
          <w:rFonts w:hint="eastAsia"/>
        </w:rPr>
        <w:t>条件</w:t>
      </w:r>
      <w:r>
        <w:t>下，</w:t>
      </w:r>
      <w:r>
        <w:rPr>
          <w:rFonts w:hint="eastAsia"/>
        </w:rPr>
        <w:t>目标</w:t>
      </w:r>
      <w:r>
        <w:t>工艺过程</w:t>
      </w:r>
      <w:r>
        <w:rPr>
          <w:rFonts w:hint="eastAsia"/>
        </w:rPr>
        <w:t>发生物理</w:t>
      </w:r>
      <w:r>
        <w:t>或化学变化时所放出</w:t>
      </w:r>
      <w:r>
        <w:rPr>
          <w:rFonts w:hint="eastAsia"/>
        </w:rPr>
        <w:t>或</w:t>
      </w:r>
      <w:r>
        <w:t>吸收的热量，</w:t>
      </w:r>
      <w:r>
        <w:rPr>
          <w:rFonts w:hint="eastAsia"/>
        </w:rPr>
        <w:t>包括在目标</w:t>
      </w:r>
      <w:r>
        <w:t>工艺过程</w:t>
      </w:r>
      <w:r>
        <w:rPr>
          <w:rFonts w:hint="eastAsia"/>
        </w:rPr>
        <w:t>中同时发生的</w:t>
      </w:r>
      <w:r>
        <w:t>反应、结晶</w:t>
      </w:r>
      <w:r>
        <w:rPr>
          <w:rFonts w:hint="eastAsia"/>
        </w:rPr>
        <w:t>、</w:t>
      </w:r>
      <w:r>
        <w:t>溶解</w:t>
      </w:r>
      <w:r>
        <w:rPr>
          <w:rFonts w:hint="eastAsia"/>
        </w:rPr>
        <w:t>、</w:t>
      </w:r>
      <w:r>
        <w:t>分解</w:t>
      </w:r>
      <w:r>
        <w:rPr>
          <w:rFonts w:hint="eastAsia"/>
        </w:rPr>
        <w:t>等</w:t>
      </w:r>
      <w:r>
        <w:t>所放出</w:t>
      </w:r>
      <w:r>
        <w:rPr>
          <w:rFonts w:hint="eastAsia"/>
        </w:rPr>
        <w:t>或</w:t>
      </w:r>
      <w:r>
        <w:t>吸收的热量</w:t>
      </w:r>
      <w:r>
        <w:rPr>
          <w:rFonts w:hint="eastAsia"/>
        </w:rPr>
        <w:t>之和</w:t>
      </w:r>
      <w:r>
        <w:t>，用</w:t>
      </w:r>
      <w:r>
        <w:rPr>
          <w:i/>
        </w:rPr>
        <w:t>Q</w:t>
      </w:r>
      <w:r>
        <w:rPr>
          <w:vertAlign w:val="subscript"/>
        </w:rPr>
        <w:t>A</w:t>
      </w:r>
      <w:r>
        <w:rPr>
          <w:rFonts w:hint="eastAsia"/>
        </w:rPr>
        <w:t>表示</w:t>
      </w:r>
      <w:r>
        <w:t>。</w:t>
      </w:r>
    </w:p>
    <w:p>
      <w:pPr>
        <w:pStyle w:val="103"/>
        <w:spacing w:beforeLines="50" w:afterLines="50"/>
        <w:ind w:firstLine="0" w:firstLineChars="0"/>
      </w:pPr>
      <w:r>
        <w:t>3.</w:t>
      </w:r>
      <w:r>
        <w:rPr>
          <w:rFonts w:hint="eastAsia"/>
        </w:rPr>
        <w:t>1</w:t>
      </w:r>
      <w:r>
        <w:t>1</w:t>
      </w:r>
      <w:r>
        <w:rPr>
          <w:rFonts w:hint="eastAsia"/>
        </w:rPr>
        <w:t xml:space="preserve">  热惯性</w:t>
      </w:r>
      <w:r>
        <w:t>因子  thermal inertia factor</w:t>
      </w:r>
    </w:p>
    <w:p>
      <w:pPr>
        <w:pStyle w:val="81"/>
        <w:ind w:firstLine="420" w:firstLineChars="200"/>
        <w:rPr>
          <w:rFonts w:asciiTheme="minorEastAsia" w:hAnsiTheme="minorEastAsia" w:eastAsiaTheme="minorEastAsia"/>
        </w:rPr>
      </w:pPr>
      <w:r>
        <w:rPr>
          <w:rFonts w:hint="eastAsia" w:asciiTheme="minorEastAsia" w:hAnsiTheme="minorEastAsia" w:eastAsiaTheme="minorEastAsia"/>
        </w:rPr>
        <w:t>实验室</w:t>
      </w:r>
      <w:r>
        <w:rPr>
          <w:rFonts w:asciiTheme="minorEastAsia" w:hAnsiTheme="minorEastAsia" w:eastAsiaTheme="minorEastAsia"/>
        </w:rPr>
        <w:t>开展的绝热量热测试</w:t>
      </w:r>
      <w:r>
        <w:rPr>
          <w:rFonts w:hint="eastAsia" w:asciiTheme="minorEastAsia" w:hAnsiTheme="minorEastAsia" w:eastAsiaTheme="minorEastAsia"/>
        </w:rPr>
        <w:t>，测试</w:t>
      </w:r>
      <w:r>
        <w:rPr>
          <w:rFonts w:asciiTheme="minorEastAsia" w:hAnsiTheme="minorEastAsia" w:eastAsiaTheme="minorEastAsia"/>
        </w:rPr>
        <w:t>样品在反应过程</w:t>
      </w:r>
      <w:r>
        <w:rPr>
          <w:rFonts w:hint="eastAsia" w:asciiTheme="minorEastAsia" w:hAnsiTheme="minorEastAsia" w:eastAsiaTheme="minorEastAsia"/>
        </w:rPr>
        <w:t>中</w:t>
      </w:r>
      <w:r>
        <w:rPr>
          <w:rFonts w:asciiTheme="minorEastAsia" w:hAnsiTheme="minorEastAsia" w:eastAsiaTheme="minorEastAsia"/>
        </w:rPr>
        <w:t>放出的</w:t>
      </w:r>
      <w:r>
        <w:rPr>
          <w:rFonts w:hint="eastAsia" w:asciiTheme="minorEastAsia" w:hAnsiTheme="minorEastAsia" w:eastAsiaTheme="minorEastAsia"/>
        </w:rPr>
        <w:t>热量一部分</w:t>
      </w:r>
      <w:r>
        <w:rPr>
          <w:rFonts w:asciiTheme="minorEastAsia" w:hAnsiTheme="minorEastAsia" w:eastAsiaTheme="minorEastAsia"/>
        </w:rPr>
        <w:t>被测试池吸收，一部分被样品吸收，</w:t>
      </w:r>
      <w:r>
        <w:rPr>
          <w:rFonts w:hint="eastAsia" w:asciiTheme="minorEastAsia" w:hAnsiTheme="minorEastAsia" w:eastAsiaTheme="minorEastAsia"/>
        </w:rPr>
        <w:t>热</w:t>
      </w:r>
      <w:r>
        <w:rPr>
          <w:rFonts w:asciiTheme="minorEastAsia" w:hAnsiTheme="minorEastAsia" w:eastAsiaTheme="minorEastAsia"/>
        </w:rPr>
        <w:t>惯性因子等于样品</w:t>
      </w:r>
      <w:r>
        <w:rPr>
          <w:rFonts w:hint="eastAsia" w:asciiTheme="minorEastAsia" w:hAnsiTheme="minorEastAsia" w:eastAsiaTheme="minorEastAsia"/>
        </w:rPr>
        <w:t>吸收的</w:t>
      </w:r>
      <w:r>
        <w:rPr>
          <w:rFonts w:asciiTheme="minorEastAsia" w:hAnsiTheme="minorEastAsia" w:eastAsiaTheme="minorEastAsia"/>
        </w:rPr>
        <w:t>热量和测试池</w:t>
      </w:r>
      <w:r>
        <w:rPr>
          <w:rFonts w:hint="eastAsia" w:asciiTheme="minorEastAsia" w:hAnsiTheme="minorEastAsia" w:eastAsiaTheme="minorEastAsia"/>
        </w:rPr>
        <w:t>吸收的</w:t>
      </w:r>
      <w:r>
        <w:rPr>
          <w:rFonts w:asciiTheme="minorEastAsia" w:hAnsiTheme="minorEastAsia" w:eastAsiaTheme="minorEastAsia"/>
        </w:rPr>
        <w:t>热量</w:t>
      </w:r>
      <w:r>
        <w:rPr>
          <w:rFonts w:hint="eastAsia" w:asciiTheme="minorEastAsia" w:hAnsiTheme="minorEastAsia" w:eastAsiaTheme="minorEastAsia"/>
        </w:rPr>
        <w:t>之</w:t>
      </w:r>
      <w:r>
        <w:rPr>
          <w:rFonts w:asciiTheme="minorEastAsia" w:hAnsiTheme="minorEastAsia" w:eastAsiaTheme="minorEastAsia"/>
        </w:rPr>
        <w:t>和与样品</w:t>
      </w:r>
      <w:r>
        <w:rPr>
          <w:rFonts w:hint="eastAsia" w:asciiTheme="minorEastAsia" w:hAnsiTheme="minorEastAsia" w:eastAsiaTheme="minorEastAsia"/>
        </w:rPr>
        <w:t>吸收的</w:t>
      </w:r>
      <w:r>
        <w:rPr>
          <w:rFonts w:asciiTheme="minorEastAsia" w:hAnsiTheme="minorEastAsia" w:eastAsiaTheme="minorEastAsia"/>
        </w:rPr>
        <w:t>热量的比值</w:t>
      </w:r>
      <w:r>
        <w:rPr>
          <w:rFonts w:hint="eastAsia" w:asciiTheme="minorEastAsia" w:hAnsiTheme="minorEastAsia" w:eastAsiaTheme="minorEastAsia"/>
        </w:rPr>
        <w:t>，</w:t>
      </w:r>
      <w:r>
        <w:rPr>
          <w:rFonts w:asciiTheme="minorEastAsia" w:hAnsiTheme="minorEastAsia" w:eastAsiaTheme="minorEastAsia"/>
        </w:rPr>
        <w:t>绝热量热测试校正</w:t>
      </w:r>
      <w:r>
        <w:rPr>
          <w:rFonts w:hint="eastAsia" w:asciiTheme="minorEastAsia" w:hAnsiTheme="minorEastAsia" w:eastAsiaTheme="minorEastAsia"/>
        </w:rPr>
        <w:t>后</w:t>
      </w:r>
      <w:r>
        <w:rPr>
          <w:rFonts w:asciiTheme="minorEastAsia" w:hAnsiTheme="minorEastAsia" w:eastAsiaTheme="minorEastAsia"/>
        </w:rPr>
        <w:t>的</w:t>
      </w:r>
      <w:r>
        <w:rPr>
          <w:rFonts w:hint="eastAsia" w:asciiTheme="minorEastAsia" w:hAnsiTheme="minorEastAsia" w:eastAsiaTheme="minorEastAsia"/>
        </w:rPr>
        <w:t>结果用于预测生产规模下的实际温升情况。</w:t>
      </w:r>
    </w:p>
    <w:p>
      <w:pPr>
        <w:pStyle w:val="103"/>
        <w:spacing w:beforeLines="50" w:afterLines="50"/>
        <w:ind w:firstLine="0" w:firstLineChars="0"/>
      </w:pPr>
      <w:r>
        <w:t>3.12</w:t>
      </w:r>
      <w:r>
        <w:rPr>
          <w:rFonts w:hint="eastAsia"/>
        </w:rPr>
        <w:t xml:space="preserve">  </w:t>
      </w:r>
      <w:r>
        <w:rPr>
          <w:rFonts w:hint="eastAsia" w:cs="黑体"/>
          <w:kern w:val="0"/>
        </w:rPr>
        <w:t>失控反应严重度  severity ofr</w:t>
      </w:r>
      <w:r>
        <w:rPr>
          <w:rFonts w:cs="黑体"/>
          <w:kern w:val="0"/>
        </w:rPr>
        <w:t>unaway reaction</w:t>
      </w:r>
    </w:p>
    <w:p>
      <w:pPr>
        <w:pStyle w:val="82"/>
      </w:pPr>
      <w:r>
        <w:rPr>
          <w:rFonts w:hint="eastAsia" w:cs="黑体"/>
          <w:kern w:val="0"/>
        </w:rPr>
        <w:t>失控反应严重度是</w:t>
      </w:r>
      <w:r>
        <w:rPr>
          <w:rFonts w:hint="eastAsia" w:hAnsi="宋体"/>
        </w:rPr>
        <w:t>表示在反应失控的情况下，由于能量释放可能造成破坏的程度。</w:t>
      </w:r>
      <w:r>
        <w:rPr>
          <w:rFonts w:hAnsi="宋体"/>
        </w:rPr>
        <w:t>用绝热温升</w:t>
      </w:r>
      <w:r>
        <w:rPr>
          <w:rFonts w:hint="eastAsia" w:hAnsi="宋体"/>
        </w:rPr>
        <w:t>（</w:t>
      </w:r>
      <w:r>
        <w:t>Δ</w:t>
      </w:r>
      <w:r>
        <w:rPr>
          <w:i/>
        </w:rPr>
        <w:t>T</w:t>
      </w:r>
      <w:r>
        <w:rPr>
          <w:i/>
          <w:vertAlign w:val="subscript"/>
        </w:rPr>
        <w:t>ad</w:t>
      </w:r>
      <w:r>
        <w:rPr>
          <w:rFonts w:hint="eastAsia" w:hAnsi="宋体"/>
        </w:rPr>
        <w:t>）</w:t>
      </w:r>
      <w:r>
        <w:rPr>
          <w:rFonts w:hAnsi="宋体"/>
        </w:rPr>
        <w:t>评估失控反应的严重</w:t>
      </w:r>
      <w:r>
        <w:rPr>
          <w:rFonts w:hint="eastAsia" w:hAnsi="宋体"/>
        </w:rPr>
        <w:t>程</w:t>
      </w:r>
      <w:r>
        <w:rPr>
          <w:rFonts w:hAnsi="宋体"/>
        </w:rPr>
        <w:t>度</w:t>
      </w:r>
      <w:r>
        <w:rPr>
          <w:rFonts w:hint="eastAsia" w:hAnsi="宋体"/>
        </w:rPr>
        <w:t>。</w:t>
      </w:r>
    </w:p>
    <w:p>
      <w:pPr>
        <w:pStyle w:val="103"/>
        <w:spacing w:beforeLines="50" w:afterLines="50"/>
        <w:ind w:firstLine="0" w:firstLineChars="0"/>
      </w:pPr>
      <w:r>
        <w:t>3.13</w:t>
      </w:r>
      <w:r>
        <w:rPr>
          <w:rFonts w:hint="eastAsia"/>
        </w:rPr>
        <w:t xml:space="preserve">  </w:t>
      </w:r>
      <w:r>
        <w:rPr>
          <w:rFonts w:hint="eastAsia" w:cs="黑体"/>
          <w:kern w:val="0"/>
        </w:rPr>
        <w:t xml:space="preserve">失控反应可能性  possibility </w:t>
      </w:r>
      <w:r>
        <w:rPr>
          <w:rFonts w:cs="黑体"/>
          <w:kern w:val="0"/>
        </w:rPr>
        <w:t xml:space="preserve">of </w:t>
      </w:r>
      <w:r>
        <w:rPr>
          <w:rFonts w:hint="eastAsia" w:cs="黑体"/>
          <w:kern w:val="0"/>
        </w:rPr>
        <w:t>r</w:t>
      </w:r>
      <w:r>
        <w:rPr>
          <w:rFonts w:cs="黑体"/>
          <w:kern w:val="0"/>
        </w:rPr>
        <w:t>unaway reaction</w:t>
      </w:r>
    </w:p>
    <w:p>
      <w:pPr>
        <w:pStyle w:val="82"/>
        <w:rPr>
          <w:rFonts w:ascii="Calibri" w:hAnsi="Calibri"/>
        </w:rPr>
      </w:pPr>
      <w:r>
        <w:rPr>
          <w:rFonts w:hint="eastAsia" w:cs="黑体"/>
          <w:kern w:val="0"/>
        </w:rPr>
        <w:t>失控反应可能性是</w:t>
      </w:r>
      <w:r>
        <w:rPr>
          <w:rFonts w:hint="eastAsia" w:ascii="Calibri" w:hAnsi="Calibri"/>
        </w:rPr>
        <w:t>表示由于失控反应导致</w:t>
      </w:r>
      <w:r>
        <w:rPr>
          <w:rFonts w:ascii="Calibri" w:hAnsi="Calibri"/>
        </w:rPr>
        <w:t>危险事故发生的概率大小</w:t>
      </w:r>
      <w:r>
        <w:rPr>
          <w:rFonts w:hint="eastAsia" w:ascii="Calibri" w:hAnsi="Calibri"/>
        </w:rPr>
        <w:t>。</w:t>
      </w:r>
      <w:r>
        <w:rPr>
          <w:rFonts w:ascii="Calibri" w:hAnsi="Calibri"/>
        </w:rPr>
        <w:t>用</w:t>
      </w:r>
      <w:r>
        <w:rPr>
          <w:rFonts w:hint="eastAsia" w:ascii="Calibri" w:hAnsi="Calibri"/>
        </w:rPr>
        <w:t>绝热条件下</w:t>
      </w:r>
      <w:r>
        <w:rPr>
          <w:rFonts w:ascii="Calibri" w:hAnsi="Calibri"/>
        </w:rPr>
        <w:t>最大反应速率到达时间</w:t>
      </w:r>
      <w:r>
        <w:rPr>
          <w:rFonts w:hint="eastAsia" w:ascii="Calibri" w:hAnsi="Calibri"/>
        </w:rPr>
        <w:t>（</w:t>
      </w:r>
      <w:r>
        <w:t>TMR</w:t>
      </w:r>
      <w:r>
        <w:rPr>
          <w:vertAlign w:val="subscript"/>
        </w:rPr>
        <w:t>ad</w:t>
      </w:r>
      <w:r>
        <w:rPr>
          <w:rFonts w:hint="eastAsia" w:ascii="Calibri" w:hAnsi="Calibri"/>
        </w:rPr>
        <w:t>）</w:t>
      </w:r>
      <w:r>
        <w:rPr>
          <w:rFonts w:ascii="Calibri" w:hAnsi="Calibri"/>
        </w:rPr>
        <w:t>评估失控反应</w:t>
      </w:r>
      <w:r>
        <w:rPr>
          <w:rFonts w:hint="eastAsia" w:ascii="Calibri" w:hAnsi="Calibri"/>
        </w:rPr>
        <w:t>发生</w:t>
      </w:r>
      <w:r>
        <w:rPr>
          <w:rFonts w:ascii="Calibri" w:hAnsi="Calibri"/>
        </w:rPr>
        <w:t>的可能性</w:t>
      </w:r>
      <w:r>
        <w:rPr>
          <w:rFonts w:hint="eastAsia" w:ascii="Calibri" w:hAnsi="Calibri"/>
        </w:rPr>
        <w:t>。</w:t>
      </w:r>
    </w:p>
    <w:p>
      <w:pPr>
        <w:pStyle w:val="103"/>
        <w:spacing w:beforeLines="50" w:afterLines="50"/>
        <w:ind w:firstLine="0" w:firstLineChars="0"/>
      </w:pPr>
      <w:r>
        <w:t>3.14</w:t>
      </w:r>
      <w:r>
        <w:rPr>
          <w:rFonts w:hint="eastAsia"/>
        </w:rPr>
        <w:t xml:space="preserve">  </w:t>
      </w:r>
      <w:r>
        <w:rPr>
          <w:rFonts w:hint="eastAsia" w:cs="黑体"/>
          <w:kern w:val="0"/>
        </w:rPr>
        <w:t xml:space="preserve">失控反应可接受程度  </w:t>
      </w:r>
      <w:r>
        <w:rPr>
          <w:rFonts w:cs="黑体"/>
          <w:kern w:val="0"/>
        </w:rPr>
        <w:t xml:space="preserve">acceptabilityof </w:t>
      </w:r>
      <w:r>
        <w:rPr>
          <w:rFonts w:hint="eastAsia" w:cs="黑体"/>
          <w:kern w:val="0"/>
        </w:rPr>
        <w:t>r</w:t>
      </w:r>
      <w:r>
        <w:rPr>
          <w:rFonts w:cs="黑体"/>
          <w:kern w:val="0"/>
        </w:rPr>
        <w:t>unaway reaction</w:t>
      </w:r>
    </w:p>
    <w:p>
      <w:pPr>
        <w:pStyle w:val="82"/>
      </w:pPr>
      <w:r>
        <w:rPr>
          <w:rFonts w:hint="eastAsia"/>
        </w:rPr>
        <w:t>失控反应可接受程度是失控反应严重度和</w:t>
      </w:r>
      <w:r>
        <w:rPr>
          <w:rFonts w:hint="eastAsia" w:cs="黑体"/>
          <w:kern w:val="0"/>
        </w:rPr>
        <w:t>失控反应可能性的叠加效应，</w:t>
      </w:r>
      <w:r>
        <w:t>通过</w:t>
      </w:r>
      <w:r>
        <w:rPr>
          <w:rFonts w:hint="eastAsia"/>
        </w:rPr>
        <w:t>失控</w:t>
      </w:r>
      <w:r>
        <w:t>反应严重度和</w:t>
      </w:r>
      <w:r>
        <w:rPr>
          <w:rFonts w:hint="eastAsia"/>
        </w:rPr>
        <w:t>失控</w:t>
      </w:r>
      <w:r>
        <w:t>反应可能性的矩阵</w:t>
      </w:r>
      <w:r>
        <w:rPr>
          <w:rFonts w:hint="eastAsia"/>
        </w:rPr>
        <w:t>评估，</w:t>
      </w:r>
      <w:r>
        <w:t>将失控后</w:t>
      </w:r>
      <w:r>
        <w:rPr>
          <w:rFonts w:hint="eastAsia"/>
        </w:rPr>
        <w:t>果分为</w:t>
      </w:r>
      <w:r>
        <w:t>可接受风险</w:t>
      </w:r>
      <w:r>
        <w:rPr>
          <w:rFonts w:hint="eastAsia"/>
        </w:rPr>
        <w:t>、</w:t>
      </w:r>
      <w:r>
        <w:t>有条件接</w:t>
      </w:r>
      <w:r>
        <w:rPr>
          <w:rFonts w:hint="eastAsia"/>
        </w:rPr>
        <w:t>受</w:t>
      </w:r>
      <w:r>
        <w:t>风险和不可接受风险三种情形</w:t>
      </w:r>
      <w:r>
        <w:rPr>
          <w:rFonts w:hint="eastAsia"/>
        </w:rPr>
        <w:t>。</w:t>
      </w:r>
    </w:p>
    <w:p>
      <w:pPr>
        <w:pStyle w:val="103"/>
        <w:spacing w:beforeLines="50" w:afterLines="50"/>
        <w:ind w:firstLine="0" w:firstLineChars="0"/>
      </w:pPr>
      <w:r>
        <w:t>3.15</w:t>
      </w:r>
      <w:r>
        <w:rPr>
          <w:rFonts w:hint="eastAsia"/>
        </w:rPr>
        <w:t xml:space="preserve">  </w:t>
      </w:r>
      <w:r>
        <w:rPr>
          <w:rFonts w:hint="eastAsia" w:cs="黑体"/>
          <w:kern w:val="0"/>
        </w:rPr>
        <w:t>反应工艺危险度  hazard of the process</w:t>
      </w:r>
    </w:p>
    <w:p>
      <w:pPr>
        <w:pStyle w:val="82"/>
      </w:pPr>
      <w:r>
        <w:rPr>
          <w:rFonts w:hint="eastAsia" w:cs="黑体"/>
          <w:kern w:val="0"/>
        </w:rPr>
        <w:t>反应工艺危险度表示</w:t>
      </w:r>
      <w:r>
        <w:t>工艺反应本身的危险程度，危险度越大的反应，反应失控后造成事故的严重程度就越大。</w:t>
      </w:r>
    </w:p>
    <w:p>
      <w:pPr>
        <w:pStyle w:val="79"/>
        <w:spacing w:beforeLines="100" w:afterLines="100"/>
      </w:pPr>
      <w:bookmarkStart w:id="9" w:name="_Toc63414838"/>
      <w:bookmarkStart w:id="10" w:name="_Toc22117"/>
      <w:r>
        <w:t xml:space="preserve">4  </w:t>
      </w:r>
      <w:bookmarkEnd w:id="9"/>
      <w:r>
        <w:rPr>
          <w:rFonts w:hint="eastAsia"/>
        </w:rPr>
        <w:t>评估要求</w:t>
      </w:r>
      <w:bookmarkEnd w:id="10"/>
    </w:p>
    <w:p>
      <w:pPr>
        <w:pStyle w:val="103"/>
        <w:spacing w:beforeLines="50" w:afterLines="50"/>
        <w:ind w:firstLine="0" w:firstLineChars="0"/>
      </w:pPr>
      <w:r>
        <w:rPr>
          <w:rFonts w:hint="eastAsia"/>
        </w:rPr>
        <w:t>4</w:t>
      </w:r>
      <w:r>
        <w:t xml:space="preserve">.1  </w:t>
      </w:r>
      <w:r>
        <w:rPr>
          <w:rFonts w:hint="eastAsia"/>
        </w:rPr>
        <w:t>重点评估对象</w:t>
      </w:r>
    </w:p>
    <w:p>
      <w:pPr>
        <w:pStyle w:val="82"/>
        <w:ind w:firstLine="0" w:firstLineChars="0"/>
      </w:pPr>
      <w:r>
        <w:t>4.1.1</w:t>
      </w:r>
      <w:r>
        <w:rPr>
          <w:rFonts w:hint="eastAsia"/>
        </w:rPr>
        <w:t>国内首次使用的新工艺、新配方投入工业化生产的以及国外首次引进的新工艺且未进行过反应安全风险评估的</w:t>
      </w:r>
      <w:r>
        <w:t>。</w:t>
      </w:r>
    </w:p>
    <w:p>
      <w:pPr>
        <w:pStyle w:val="82"/>
        <w:ind w:firstLine="0" w:firstLineChars="0"/>
      </w:pPr>
      <w:r>
        <w:rPr>
          <w:rFonts w:hint="eastAsia"/>
        </w:rPr>
        <w:t>4.</w:t>
      </w:r>
      <w:r>
        <w:t>1</w:t>
      </w:r>
      <w:r>
        <w:rPr>
          <w:rFonts w:hint="eastAsia"/>
        </w:rPr>
        <w:t>.</w:t>
      </w:r>
      <w:r>
        <w:t>2</w:t>
      </w:r>
      <w:r>
        <w:rPr>
          <w:rFonts w:hint="eastAsia"/>
        </w:rPr>
        <w:t>现有的工艺路线、工艺参数或装置能力发生变更的工艺，且没有反应安全风险评估报告的。</w:t>
      </w:r>
    </w:p>
    <w:p>
      <w:pPr>
        <w:pStyle w:val="82"/>
        <w:ind w:firstLine="0" w:firstLineChars="0"/>
      </w:pPr>
      <w:r>
        <w:rPr>
          <w:rFonts w:hint="eastAsia"/>
        </w:rPr>
        <w:t>4</w:t>
      </w:r>
      <w:r>
        <w:t>.1.3</w:t>
      </w:r>
      <w:r>
        <w:rPr>
          <w:rFonts w:hint="eastAsia"/>
        </w:rPr>
        <w:t>因为反应工艺问题发生过生产安全事故的工艺</w:t>
      </w:r>
      <w:r>
        <w:t>。</w:t>
      </w:r>
    </w:p>
    <w:p>
      <w:pPr>
        <w:pStyle w:val="103"/>
        <w:spacing w:beforeLines="50" w:afterLines="50"/>
        <w:ind w:firstLine="0" w:firstLineChars="0"/>
        <w:rPr>
          <w:rFonts w:ascii="Times New Roman" w:hAnsi="Times New Roman" w:eastAsia="宋体"/>
        </w:rPr>
      </w:pPr>
      <w:r>
        <w:rPr>
          <w:rFonts w:hint="eastAsia"/>
        </w:rPr>
        <w:t>4</w:t>
      </w:r>
      <w:r>
        <w:rPr>
          <w:rFonts w:ascii="Times New Roman" w:hAnsi="Times New Roman" w:eastAsia="宋体"/>
        </w:rPr>
        <w:t>.1.4</w:t>
      </w:r>
      <w:r>
        <w:rPr>
          <w:rFonts w:hint="eastAsia" w:ascii="Times New Roman" w:hAnsi="Times New Roman" w:eastAsia="宋体"/>
        </w:rPr>
        <w:t>涉及硝化、氯化、氟化、重氮化、过氧化工艺的精细化工生产装置。</w:t>
      </w:r>
    </w:p>
    <w:p>
      <w:pPr>
        <w:pStyle w:val="103"/>
        <w:spacing w:beforeLines="50" w:afterLines="50"/>
        <w:ind w:firstLine="0" w:firstLineChars="0"/>
        <w:rPr>
          <w:rFonts w:ascii="Times New Roman" w:hAnsi="Times New Roman" w:eastAsia="宋体"/>
        </w:rPr>
      </w:pPr>
      <w:r>
        <w:rPr>
          <w:rFonts w:ascii="Times New Roman" w:hAnsi="Times New Roman" w:eastAsia="宋体"/>
        </w:rPr>
        <w:t>4.1.5</w:t>
      </w:r>
      <w:r>
        <w:rPr>
          <w:rFonts w:hint="eastAsia" w:ascii="Times New Roman" w:hAnsi="Times New Roman" w:eastAsia="宋体"/>
        </w:rPr>
        <w:t>除上述情形外，属于精细化工的重点监管危险化工工艺及金属有机物合成反应（包括格氏反应）并且企业未明确掌握其反应安全风险的。</w:t>
      </w:r>
    </w:p>
    <w:p>
      <w:pPr>
        <w:pStyle w:val="103"/>
        <w:spacing w:beforeLines="50" w:afterLines="50"/>
        <w:ind w:firstLine="0" w:firstLineChars="0"/>
      </w:pPr>
      <w:r>
        <w:t xml:space="preserve">4.2  </w:t>
      </w:r>
      <w:r>
        <w:rPr>
          <w:rFonts w:hint="eastAsia"/>
        </w:rPr>
        <w:t>测试与</w:t>
      </w:r>
      <w:r>
        <w:t>评估</w:t>
      </w:r>
      <w:r>
        <w:rPr>
          <w:rFonts w:hint="eastAsia"/>
        </w:rPr>
        <w:t>内容</w:t>
      </w:r>
    </w:p>
    <w:p>
      <w:pPr>
        <w:pStyle w:val="82"/>
        <w:ind w:firstLine="0" w:firstLineChars="0"/>
      </w:pPr>
      <w:r>
        <w:rPr>
          <w:rFonts w:hint="eastAsia"/>
        </w:rPr>
        <w:t>4</w:t>
      </w:r>
      <w:r>
        <w:t xml:space="preserve">.2.1  </w:t>
      </w:r>
      <w:r>
        <w:rPr>
          <w:rFonts w:hint="eastAsia"/>
        </w:rPr>
        <w:t>反应安全</w:t>
      </w:r>
      <w:r>
        <w:t>风险评估应</w:t>
      </w:r>
      <w:r>
        <w:rPr>
          <w:rFonts w:hint="eastAsia"/>
        </w:rPr>
        <w:t>包括</w:t>
      </w:r>
      <w:r>
        <w:rPr>
          <w:rFonts w:hint="eastAsia" w:ascii="宋体" w:hAnsi="宋体"/>
          <w:szCs w:val="22"/>
        </w:rPr>
        <w:t>物料</w:t>
      </w:r>
      <w:r>
        <w:rPr>
          <w:rFonts w:hint="eastAsia"/>
          <w:kern w:val="0"/>
        </w:rPr>
        <w:t>分解</w:t>
      </w:r>
      <w:r>
        <w:rPr>
          <w:kern w:val="0"/>
        </w:rPr>
        <w:t>热</w:t>
      </w:r>
      <w:r>
        <w:rPr>
          <w:rFonts w:hint="eastAsia"/>
          <w:kern w:val="0"/>
        </w:rPr>
        <w:t>评估、失控</w:t>
      </w:r>
      <w:r>
        <w:rPr>
          <w:kern w:val="0"/>
        </w:rPr>
        <w:t>反应</w:t>
      </w:r>
      <w:r>
        <w:rPr>
          <w:rFonts w:hint="eastAsia"/>
          <w:kern w:val="0"/>
        </w:rPr>
        <w:t>严重度评估、失控</w:t>
      </w:r>
      <w:r>
        <w:rPr>
          <w:kern w:val="0"/>
        </w:rPr>
        <w:t>反应可能性</w:t>
      </w:r>
      <w:r>
        <w:rPr>
          <w:rFonts w:hint="eastAsia"/>
          <w:kern w:val="0"/>
        </w:rPr>
        <w:t>评估、失控</w:t>
      </w:r>
      <w:r>
        <w:rPr>
          <w:kern w:val="0"/>
        </w:rPr>
        <w:t>反应风险可接受程度</w:t>
      </w:r>
      <w:r>
        <w:rPr>
          <w:rFonts w:hint="eastAsia"/>
          <w:kern w:val="0"/>
        </w:rPr>
        <w:t>评估和反应工艺危险度</w:t>
      </w:r>
      <w:r>
        <w:rPr>
          <w:kern w:val="0"/>
        </w:rPr>
        <w:t>评估</w:t>
      </w:r>
      <w:r>
        <w:rPr>
          <w:rFonts w:hint="eastAsia"/>
          <w:kern w:val="0"/>
        </w:rPr>
        <w:t>。</w:t>
      </w:r>
    </w:p>
    <w:p>
      <w:pPr>
        <w:pStyle w:val="82"/>
        <w:ind w:firstLine="0" w:firstLineChars="0"/>
      </w:pPr>
      <w:r>
        <w:rPr>
          <w:rFonts w:hint="eastAsia"/>
        </w:rPr>
        <w:t>4</w:t>
      </w:r>
      <w:r>
        <w:t xml:space="preserve">.2.2  </w:t>
      </w:r>
      <w:r>
        <w:rPr>
          <w:rFonts w:hint="eastAsia"/>
        </w:rPr>
        <w:t>反应安全风险评估应对</w:t>
      </w:r>
      <w:bookmarkStart w:id="11" w:name="OLE_LINK2"/>
      <w:bookmarkStart w:id="12" w:name="OLE_LINK3"/>
      <w:r>
        <w:rPr>
          <w:rFonts w:hint="eastAsia"/>
        </w:rPr>
        <w:t>原料、中间产品、产品、副产物、废弃物，以及蒸馏、分馏等分离过程涉及的各相关物料</w:t>
      </w:r>
      <w:bookmarkEnd w:id="11"/>
      <w:bookmarkEnd w:id="12"/>
      <w:r>
        <w:rPr>
          <w:rFonts w:hint="eastAsia"/>
        </w:rPr>
        <w:t>进行热稳定测试；对化学反应过程开展热力学和动力学研究测试</w:t>
      </w:r>
      <w:r>
        <w:t>与</w:t>
      </w:r>
      <w:r>
        <w:rPr>
          <w:rFonts w:hint="eastAsia"/>
        </w:rPr>
        <w:t>分析。</w:t>
      </w:r>
    </w:p>
    <w:p>
      <w:pPr>
        <w:pStyle w:val="82"/>
        <w:ind w:firstLine="0" w:firstLineChars="0"/>
      </w:pPr>
      <w:r>
        <w:rPr>
          <w:rFonts w:hint="eastAsia"/>
        </w:rPr>
        <w:t>4</w:t>
      </w:r>
      <w:r>
        <w:t xml:space="preserve">.2.3  </w:t>
      </w:r>
      <w:r>
        <w:rPr>
          <w:rFonts w:hint="eastAsia"/>
        </w:rPr>
        <w:t>涉及硝化、氯化、氟化、重氮化、过氧化工艺的精细化工生产装置应完成有关产品生产工艺全流程的反应安全风险评估，并对相关原料、中间产品、产品、副产物、废弃物，以及蒸馏、分馏等分离过程涉及的各相关物料进行热稳定性测试和蒸馏、干燥、储存等单元操作的风险评估。</w:t>
      </w:r>
    </w:p>
    <w:p>
      <w:pPr>
        <w:pStyle w:val="103"/>
        <w:spacing w:beforeLines="50" w:afterLines="50"/>
        <w:ind w:firstLine="0" w:firstLineChars="0"/>
      </w:pPr>
      <w:r>
        <w:rPr>
          <w:rFonts w:hint="eastAsia"/>
        </w:rPr>
        <w:t>4.3 评估结果应</w:t>
      </w:r>
      <w:r>
        <w:t>用</w:t>
      </w:r>
    </w:p>
    <w:p>
      <w:r>
        <w:rPr>
          <w:rFonts w:ascii="黑体" w:hAnsi="黑体" w:eastAsia="黑体" w:cs="黑体"/>
          <w:kern w:val="0"/>
        </w:rPr>
        <w:t>4.3.1</w:t>
      </w:r>
      <w:r>
        <w:rPr>
          <w:rFonts w:hint="eastAsia"/>
        </w:rPr>
        <w:t>新建精细</w:t>
      </w:r>
      <w:r>
        <w:t>化工</w:t>
      </w:r>
      <w:r>
        <w:rPr>
          <w:rFonts w:hint="eastAsia"/>
        </w:rPr>
        <w:t>企业应在编制可行性研究报告或项目建议书前，完成反应安全风险评估，强化精细化工反应安全风险评估结果运用。</w:t>
      </w:r>
    </w:p>
    <w:p>
      <w:r>
        <w:rPr>
          <w:rFonts w:ascii="黑体" w:hAnsi="黑体" w:eastAsia="黑体" w:cs="黑体"/>
          <w:kern w:val="0"/>
        </w:rPr>
        <w:t xml:space="preserve">4.3.2  </w:t>
      </w:r>
      <w:r>
        <w:rPr>
          <w:rFonts w:hint="eastAsia" w:ascii="宋体" w:cs="宋体"/>
          <w:kern w:val="0"/>
          <w:szCs w:val="21"/>
        </w:rPr>
        <w:t>已建成精细</w:t>
      </w:r>
      <w:r>
        <w:t>化工</w:t>
      </w:r>
      <w:r>
        <w:rPr>
          <w:rFonts w:hint="eastAsia" w:ascii="宋体" w:cs="宋体"/>
          <w:kern w:val="0"/>
          <w:szCs w:val="21"/>
        </w:rPr>
        <w:t>企业</w:t>
      </w:r>
      <w:r>
        <w:rPr>
          <w:rFonts w:ascii="宋体" w:cs="宋体"/>
          <w:kern w:val="0"/>
          <w:szCs w:val="21"/>
        </w:rPr>
        <w:t>应对</w:t>
      </w:r>
      <w:r>
        <w:rPr>
          <w:rFonts w:hint="eastAsia" w:ascii="宋体" w:cs="宋体"/>
          <w:kern w:val="0"/>
          <w:szCs w:val="21"/>
        </w:rPr>
        <w:t>相关在役装置制定计划逐步开展反应安全风险评估，已开展反应安全风险评估的应根据反应危险度等级和评估建议设置相应的安全设施，补充完善安全管控措施，</w:t>
      </w:r>
      <w:r>
        <w:rPr>
          <w:rFonts w:hint="eastAsia"/>
        </w:rPr>
        <w:t>及时审查和修订安全操作规程，</w:t>
      </w:r>
      <w:r>
        <w:rPr>
          <w:rFonts w:hint="eastAsia" w:ascii="宋体" w:cs="宋体"/>
          <w:kern w:val="0"/>
          <w:szCs w:val="21"/>
        </w:rPr>
        <w:t>努力降低安全风险</w:t>
      </w:r>
      <w:r>
        <w:rPr>
          <w:rFonts w:hint="eastAsia"/>
        </w:rPr>
        <w:t>。</w:t>
      </w:r>
    </w:p>
    <w:p>
      <w:pPr>
        <w:rPr>
          <w:rFonts w:ascii="宋体" w:cs="宋体"/>
          <w:kern w:val="0"/>
          <w:szCs w:val="21"/>
        </w:rPr>
      </w:pPr>
      <w:r>
        <w:rPr>
          <w:rFonts w:ascii="黑体" w:hAnsi="黑体" w:eastAsia="黑体" w:cs="黑体"/>
          <w:kern w:val="0"/>
        </w:rPr>
        <w:t xml:space="preserve">4.3.3  </w:t>
      </w:r>
      <w:r>
        <w:rPr>
          <w:rFonts w:ascii="宋体" w:cs="宋体"/>
          <w:kern w:val="0"/>
          <w:szCs w:val="21"/>
        </w:rPr>
        <w:t>精细化工企业应</w:t>
      </w:r>
      <w:r>
        <w:rPr>
          <w:rFonts w:hint="eastAsia" w:ascii="宋体" w:cs="宋体"/>
          <w:kern w:val="0"/>
          <w:szCs w:val="21"/>
        </w:rPr>
        <w:t>根据反应安全风险评估详细数据与结果，</w:t>
      </w:r>
      <w:r>
        <w:t>将</w:t>
      </w:r>
      <w:r>
        <w:rPr>
          <w:rFonts w:hint="eastAsia" w:ascii="宋体" w:cs="宋体"/>
          <w:kern w:val="0"/>
          <w:szCs w:val="21"/>
        </w:rPr>
        <w:t>反应安全风险评估结果</w:t>
      </w:r>
      <w:r>
        <w:rPr>
          <w:rFonts w:ascii="宋体" w:cs="宋体"/>
          <w:kern w:val="0"/>
          <w:szCs w:val="21"/>
        </w:rPr>
        <w:t>运用到</w:t>
      </w:r>
      <w:r>
        <w:rPr>
          <w:rFonts w:hint="eastAsia" w:ascii="宋体" w:cs="宋体"/>
          <w:kern w:val="0"/>
          <w:szCs w:val="21"/>
        </w:rPr>
        <w:t>危险与可</w:t>
      </w:r>
      <w:r>
        <w:rPr>
          <w:rFonts w:ascii="宋体" w:cs="宋体"/>
          <w:kern w:val="0"/>
          <w:szCs w:val="21"/>
        </w:rPr>
        <w:t>操作分析</w:t>
      </w:r>
      <w:r>
        <w:rPr>
          <w:rFonts w:hint="eastAsia" w:ascii="宋体" w:cs="宋体"/>
          <w:kern w:val="0"/>
          <w:szCs w:val="21"/>
        </w:rPr>
        <w:t>（HAZOP）</w:t>
      </w:r>
      <w:r>
        <w:rPr>
          <w:rFonts w:ascii="宋体" w:cs="宋体"/>
          <w:kern w:val="0"/>
          <w:szCs w:val="21"/>
        </w:rPr>
        <w:t>和</w:t>
      </w:r>
      <w:r>
        <w:t>带控制点的工艺流程图</w:t>
      </w:r>
      <w:r>
        <w:rPr>
          <w:rFonts w:hint="eastAsia"/>
        </w:rPr>
        <w:t>（</w:t>
      </w:r>
      <w:r>
        <w:rPr>
          <w:rFonts w:hint="eastAsia" w:ascii="宋体" w:cs="宋体"/>
          <w:kern w:val="0"/>
          <w:szCs w:val="21"/>
        </w:rPr>
        <w:t>PID</w:t>
      </w:r>
      <w:r>
        <w:rPr>
          <w:rFonts w:hint="eastAsia"/>
        </w:rPr>
        <w:t>）</w:t>
      </w:r>
      <w:r>
        <w:rPr>
          <w:rFonts w:hint="eastAsia" w:ascii="宋体" w:cs="宋体"/>
          <w:kern w:val="0"/>
          <w:szCs w:val="21"/>
        </w:rPr>
        <w:t>完善</w:t>
      </w:r>
      <w:r>
        <w:rPr>
          <w:rFonts w:ascii="宋体" w:cs="宋体"/>
          <w:kern w:val="0"/>
          <w:szCs w:val="21"/>
        </w:rPr>
        <w:t>中</w:t>
      </w:r>
      <w:r>
        <w:rPr>
          <w:rFonts w:hint="eastAsia" w:ascii="宋体" w:cs="宋体"/>
          <w:kern w:val="0"/>
          <w:szCs w:val="21"/>
        </w:rPr>
        <w:t>，做好本质安全设计，</w:t>
      </w:r>
      <w:r>
        <w:rPr>
          <w:rFonts w:hint="eastAsia"/>
        </w:rPr>
        <w:t>并</w:t>
      </w:r>
      <w:r>
        <w:t>根据</w:t>
      </w:r>
      <w:r>
        <w:rPr>
          <w:rFonts w:hint="eastAsia"/>
        </w:rPr>
        <w:t>反应安全风险</w:t>
      </w:r>
      <w:r>
        <w:t>评估结果设置相应的工程措施</w:t>
      </w:r>
      <w:r>
        <w:rPr>
          <w:rFonts w:hint="eastAsia" w:ascii="宋体" w:cs="宋体"/>
          <w:kern w:val="0"/>
          <w:szCs w:val="21"/>
        </w:rPr>
        <w:t>。</w:t>
      </w:r>
    </w:p>
    <w:p>
      <w:r>
        <w:rPr>
          <w:rFonts w:ascii="黑体" w:hAnsi="黑体" w:eastAsia="黑体" w:cs="黑体"/>
          <w:kern w:val="0"/>
        </w:rPr>
        <w:t xml:space="preserve">4.3.4  </w:t>
      </w:r>
      <w:r>
        <w:rPr>
          <w:rFonts w:hint="eastAsia"/>
        </w:rPr>
        <w:t>精细</w:t>
      </w:r>
      <w:r>
        <w:t>化工</w:t>
      </w:r>
      <w:r>
        <w:rPr>
          <w:rFonts w:hint="eastAsia" w:ascii="宋体" w:hAnsi="宋体"/>
          <w:szCs w:val="22"/>
        </w:rPr>
        <w:t>企业应根据反应安全风险评估结果，制定专项应急预案和岗位应急处置方案，强化定期演练，提高应急处置能力。</w:t>
      </w:r>
    </w:p>
    <w:p>
      <w:pPr>
        <w:pStyle w:val="79"/>
        <w:spacing w:beforeLines="100" w:afterLines="100"/>
      </w:pPr>
      <w:bookmarkStart w:id="13" w:name="_Toc63414839"/>
      <w:bookmarkStart w:id="14" w:name="_Toc2025"/>
      <w:r>
        <w:t xml:space="preserve">5  </w:t>
      </w:r>
      <w:r>
        <w:rPr>
          <w:rFonts w:hint="eastAsia"/>
        </w:rPr>
        <w:t>评估</w:t>
      </w:r>
      <w:r>
        <w:t>基础条件</w:t>
      </w:r>
      <w:bookmarkEnd w:id="13"/>
      <w:bookmarkEnd w:id="14"/>
    </w:p>
    <w:p>
      <w:pPr>
        <w:pStyle w:val="103"/>
        <w:spacing w:beforeLines="50" w:afterLines="50"/>
        <w:ind w:firstLine="0" w:firstLineChars="0"/>
      </w:pPr>
      <w:r>
        <w:t>5</w:t>
      </w:r>
      <w:r>
        <w:rPr>
          <w:rFonts w:hint="eastAsia"/>
        </w:rPr>
        <w:t>.1 物料</w:t>
      </w:r>
      <w:r>
        <w:t>信息</w:t>
      </w:r>
    </w:p>
    <w:p>
      <w:pPr>
        <w:ind w:firstLine="420" w:firstLineChars="200"/>
        <w:rPr>
          <w:rFonts w:ascii="宋体" w:hAnsi="宋体"/>
          <w:szCs w:val="21"/>
        </w:rPr>
      </w:pPr>
      <w:r>
        <w:rPr>
          <w:rFonts w:hint="eastAsia" w:ascii="宋体" w:hAnsi="宋体"/>
          <w:szCs w:val="21"/>
        </w:rPr>
        <w:t>反应安全风险评估应明确所评估工艺涉及的物料信息，包括</w:t>
      </w:r>
      <w:r>
        <w:rPr>
          <w:rFonts w:hint="eastAsia"/>
        </w:rPr>
        <w:t>原料、中间产品、产品、副产物、废弃物</w:t>
      </w:r>
      <w:r>
        <w:rPr>
          <w:rFonts w:hint="eastAsia" w:ascii="宋体" w:hAnsi="宋体"/>
        </w:rPr>
        <w:t>，以及蒸馏、</w:t>
      </w:r>
      <w:r>
        <w:rPr>
          <w:rFonts w:ascii="宋体" w:hAnsi="宋体"/>
        </w:rPr>
        <w:t>分馏等分离过程涉及的各相关</w:t>
      </w:r>
      <w:r>
        <w:rPr>
          <w:rFonts w:hint="eastAsia" w:ascii="宋体" w:hAnsi="宋体"/>
        </w:rPr>
        <w:t>物料，</w:t>
      </w:r>
      <w:r>
        <w:rPr>
          <w:rFonts w:ascii="宋体" w:hAnsi="宋体"/>
        </w:rPr>
        <w:t>包括但不限于</w:t>
      </w:r>
      <w:r>
        <w:rPr>
          <w:rFonts w:hint="eastAsia" w:ascii="宋体" w:hAnsi="宋体"/>
        </w:rPr>
        <w:t>纯物质及混合</w:t>
      </w:r>
      <w:r>
        <w:rPr>
          <w:rFonts w:ascii="宋体" w:hAnsi="宋体"/>
        </w:rPr>
        <w:t>物料</w:t>
      </w:r>
      <w:r>
        <w:rPr>
          <w:rFonts w:hint="eastAsia" w:ascii="宋体" w:hAnsi="宋体"/>
        </w:rPr>
        <w:t>（气</w:t>
      </w:r>
      <w:r>
        <w:rPr>
          <w:rFonts w:ascii="宋体" w:hAnsi="宋体"/>
        </w:rPr>
        <w:t>-液、</w:t>
      </w:r>
      <w:r>
        <w:rPr>
          <w:rFonts w:hint="eastAsia" w:ascii="宋体" w:hAnsi="宋体"/>
        </w:rPr>
        <w:t>液-</w:t>
      </w:r>
      <w:r>
        <w:rPr>
          <w:rFonts w:ascii="宋体" w:hAnsi="宋体"/>
        </w:rPr>
        <w:t>液、液-</w:t>
      </w:r>
      <w:r>
        <w:rPr>
          <w:rFonts w:hint="eastAsia" w:ascii="宋体" w:hAnsi="宋体"/>
        </w:rPr>
        <w:t>固</w:t>
      </w:r>
      <w:r>
        <w:rPr>
          <w:rFonts w:ascii="宋体" w:hAnsi="宋体"/>
        </w:rPr>
        <w:t>、</w:t>
      </w:r>
      <w:r>
        <w:rPr>
          <w:rFonts w:hint="eastAsia" w:ascii="宋体" w:hAnsi="宋体"/>
        </w:rPr>
        <w:t>固</w:t>
      </w:r>
      <w:r>
        <w:rPr>
          <w:rFonts w:ascii="宋体" w:hAnsi="宋体"/>
        </w:rPr>
        <w:t>-固等</w:t>
      </w:r>
      <w:r>
        <w:rPr>
          <w:rFonts w:hint="eastAsia" w:ascii="宋体" w:hAnsi="宋体"/>
        </w:rPr>
        <w:t>）</w:t>
      </w:r>
      <w:r>
        <w:rPr>
          <w:rFonts w:hint="eastAsia" w:ascii="宋体" w:hAnsi="宋体"/>
          <w:szCs w:val="21"/>
        </w:rPr>
        <w:t>的主要成分、</w:t>
      </w:r>
      <w:r>
        <w:rPr>
          <w:rFonts w:ascii="宋体" w:hAnsi="宋体"/>
          <w:szCs w:val="21"/>
        </w:rPr>
        <w:t>组成和</w:t>
      </w:r>
      <w:r>
        <w:rPr>
          <w:rFonts w:hint="eastAsia" w:ascii="宋体" w:hAnsi="宋体"/>
          <w:szCs w:val="21"/>
        </w:rPr>
        <w:t>含量</w:t>
      </w:r>
      <w:r>
        <w:rPr>
          <w:rFonts w:ascii="宋体" w:hAnsi="宋体"/>
          <w:szCs w:val="21"/>
        </w:rPr>
        <w:t>等信息</w:t>
      </w:r>
      <w:r>
        <w:rPr>
          <w:rFonts w:hint="eastAsia" w:ascii="宋体" w:hAnsi="宋体"/>
        </w:rPr>
        <w:t>应</w:t>
      </w:r>
      <w:r>
        <w:rPr>
          <w:rFonts w:ascii="宋体" w:hAnsi="宋体"/>
        </w:rPr>
        <w:t>明确。</w:t>
      </w:r>
    </w:p>
    <w:p>
      <w:pPr>
        <w:pStyle w:val="103"/>
        <w:spacing w:beforeLines="50" w:afterLines="50"/>
        <w:ind w:firstLine="0" w:firstLineChars="0"/>
      </w:pPr>
      <w:r>
        <w:t>5</w:t>
      </w:r>
      <w:r>
        <w:rPr>
          <w:rFonts w:hint="eastAsia"/>
        </w:rPr>
        <w:t xml:space="preserve">.2 </w:t>
      </w:r>
      <w:r>
        <w:t>工艺信息</w:t>
      </w:r>
    </w:p>
    <w:p>
      <w:pPr>
        <w:ind w:firstLine="420" w:firstLineChars="200"/>
        <w:rPr>
          <w:rFonts w:ascii="宋体" w:hAnsi="宋体"/>
          <w:szCs w:val="21"/>
        </w:rPr>
      </w:pPr>
      <w:r>
        <w:rPr>
          <w:rFonts w:hint="eastAsia" w:ascii="宋体" w:hAnsi="宋体"/>
          <w:szCs w:val="21"/>
        </w:rPr>
        <w:t>反应安全风险评估应明确所评估工艺涉及的工艺</w:t>
      </w:r>
      <w:r>
        <w:rPr>
          <w:rFonts w:ascii="宋体" w:hAnsi="宋体"/>
          <w:szCs w:val="21"/>
        </w:rPr>
        <w:t>信息</w:t>
      </w:r>
      <w:r>
        <w:rPr>
          <w:rFonts w:hint="eastAsia" w:ascii="宋体" w:hAnsi="宋体"/>
          <w:szCs w:val="21"/>
        </w:rPr>
        <w:t>，</w:t>
      </w:r>
      <w:r>
        <w:rPr>
          <w:rFonts w:ascii="宋体" w:hAnsi="宋体"/>
          <w:szCs w:val="21"/>
        </w:rPr>
        <w:t>包括反应温度、</w:t>
      </w:r>
      <w:r>
        <w:rPr>
          <w:rFonts w:hint="eastAsia" w:ascii="宋体" w:hAnsi="宋体"/>
          <w:szCs w:val="21"/>
        </w:rPr>
        <w:t>反应</w:t>
      </w:r>
      <w:r>
        <w:rPr>
          <w:rFonts w:ascii="宋体" w:hAnsi="宋体"/>
          <w:szCs w:val="21"/>
        </w:rPr>
        <w:t>压力、物料配比、</w:t>
      </w:r>
      <w:r>
        <w:rPr>
          <w:rFonts w:hint="eastAsia" w:ascii="宋体" w:hAnsi="宋体"/>
          <w:szCs w:val="21"/>
        </w:rPr>
        <w:t>加料</w:t>
      </w:r>
      <w:r>
        <w:rPr>
          <w:rFonts w:ascii="宋体" w:hAnsi="宋体"/>
          <w:szCs w:val="21"/>
        </w:rPr>
        <w:t>速度、</w:t>
      </w:r>
      <w:r>
        <w:rPr>
          <w:rFonts w:hint="eastAsia" w:ascii="宋体" w:hAnsi="宋体"/>
          <w:szCs w:val="21"/>
        </w:rPr>
        <w:t>加料</w:t>
      </w:r>
      <w:r>
        <w:rPr>
          <w:rFonts w:ascii="宋体" w:hAnsi="宋体"/>
          <w:szCs w:val="21"/>
        </w:rPr>
        <w:t>时间、保温时间</w:t>
      </w:r>
      <w:r>
        <w:rPr>
          <w:rFonts w:hint="eastAsia" w:ascii="宋体" w:hAnsi="宋体"/>
          <w:szCs w:val="21"/>
        </w:rPr>
        <w:t>、升温速率、</w:t>
      </w:r>
      <w:r>
        <w:rPr>
          <w:rFonts w:ascii="宋体" w:hAnsi="宋体"/>
          <w:szCs w:val="21"/>
        </w:rPr>
        <w:t>实验注意事项等信息。</w:t>
      </w:r>
    </w:p>
    <w:p>
      <w:pPr>
        <w:pStyle w:val="103"/>
        <w:spacing w:beforeLines="50" w:afterLines="50"/>
        <w:ind w:firstLine="0" w:firstLineChars="0"/>
      </w:pPr>
      <w:r>
        <w:t>5</w:t>
      </w:r>
      <w:r>
        <w:rPr>
          <w:rFonts w:hint="eastAsia"/>
        </w:rPr>
        <w:t>.</w:t>
      </w:r>
      <w:r>
        <w:t>3</w:t>
      </w:r>
      <w:r>
        <w:rPr>
          <w:rFonts w:hint="eastAsia"/>
        </w:rPr>
        <w:t xml:space="preserve">  分析方法</w:t>
      </w:r>
    </w:p>
    <w:p>
      <w:pPr>
        <w:ind w:firstLine="420" w:firstLineChars="200"/>
        <w:rPr>
          <w:rStyle w:val="83"/>
          <w:rFonts w:ascii="Times New Roman" w:hAnsi="Times New Roman" w:eastAsia="宋体"/>
        </w:rPr>
      </w:pPr>
      <w:r>
        <w:rPr>
          <w:rFonts w:hint="eastAsia" w:ascii="宋体" w:hAnsi="宋体"/>
          <w:szCs w:val="21"/>
        </w:rPr>
        <w:t>开展</w:t>
      </w:r>
      <w:r>
        <w:rPr>
          <w:rFonts w:ascii="宋体" w:hAnsi="宋体"/>
          <w:szCs w:val="21"/>
        </w:rPr>
        <w:t>反应安全风险评估</w:t>
      </w:r>
      <w:r>
        <w:rPr>
          <w:rFonts w:hint="eastAsia" w:ascii="宋体" w:hAnsi="宋体"/>
          <w:szCs w:val="21"/>
        </w:rPr>
        <w:t>应</w:t>
      </w:r>
      <w:r>
        <w:rPr>
          <w:rFonts w:ascii="宋体" w:hAnsi="宋体"/>
          <w:szCs w:val="21"/>
        </w:rPr>
        <w:t>辅</w:t>
      </w:r>
      <w:r>
        <w:rPr>
          <w:rFonts w:hint="eastAsia" w:ascii="宋体" w:hAnsi="宋体"/>
          <w:szCs w:val="21"/>
        </w:rPr>
        <w:t>以</w:t>
      </w:r>
      <w:r>
        <w:rPr>
          <w:rFonts w:ascii="宋体" w:hAnsi="宋体"/>
          <w:szCs w:val="21"/>
        </w:rPr>
        <w:t>必要的分析。</w:t>
      </w:r>
      <w:r>
        <w:rPr>
          <w:rFonts w:hint="eastAsia" w:ascii="宋体" w:hAnsi="宋体"/>
          <w:szCs w:val="21"/>
        </w:rPr>
        <w:t>分析</w:t>
      </w:r>
      <w:r>
        <w:rPr>
          <w:rFonts w:ascii="宋体" w:hAnsi="宋体"/>
          <w:szCs w:val="21"/>
        </w:rPr>
        <w:t>方法指</w:t>
      </w:r>
      <w:r>
        <w:rPr>
          <w:rFonts w:hint="eastAsia" w:ascii="宋体" w:hAnsi="宋体"/>
          <w:szCs w:val="21"/>
        </w:rPr>
        <w:t>工艺</w:t>
      </w:r>
      <w:r>
        <w:rPr>
          <w:rFonts w:ascii="宋体" w:hAnsi="宋体"/>
          <w:szCs w:val="21"/>
        </w:rPr>
        <w:t>过程涉及</w:t>
      </w:r>
      <w:r>
        <w:rPr>
          <w:rFonts w:hint="eastAsia" w:ascii="宋体" w:hAnsi="宋体"/>
          <w:szCs w:val="21"/>
        </w:rPr>
        <w:t>对</w:t>
      </w:r>
      <w:r>
        <w:rPr>
          <w:rFonts w:ascii="宋体" w:hAnsi="宋体"/>
          <w:szCs w:val="21"/>
        </w:rPr>
        <w:t>原料、中间体和产品</w:t>
      </w:r>
      <w:r>
        <w:rPr>
          <w:rFonts w:hint="eastAsia" w:ascii="宋体" w:hAnsi="宋体"/>
          <w:szCs w:val="21"/>
        </w:rPr>
        <w:t>进行定性或定量分析的</w:t>
      </w:r>
      <w:r>
        <w:rPr>
          <w:rFonts w:ascii="宋体" w:hAnsi="宋体"/>
          <w:szCs w:val="21"/>
        </w:rPr>
        <w:t>方法，包括</w:t>
      </w:r>
      <w:r>
        <w:rPr>
          <w:rFonts w:hint="eastAsia" w:ascii="宋体" w:hAnsi="宋体"/>
          <w:szCs w:val="21"/>
        </w:rPr>
        <w:t>物料</w:t>
      </w:r>
      <w:r>
        <w:rPr>
          <w:rFonts w:ascii="宋体" w:hAnsi="宋体"/>
          <w:szCs w:val="21"/>
        </w:rPr>
        <w:t>处理方法、</w:t>
      </w:r>
      <w:r>
        <w:rPr>
          <w:rFonts w:hint="eastAsia" w:ascii="宋体" w:hAnsi="宋体"/>
          <w:szCs w:val="21"/>
        </w:rPr>
        <w:t>必要</w:t>
      </w:r>
      <w:r>
        <w:rPr>
          <w:rFonts w:ascii="宋体" w:hAnsi="宋体"/>
          <w:szCs w:val="21"/>
        </w:rPr>
        <w:t>的</w:t>
      </w:r>
      <w:r>
        <w:rPr>
          <w:rFonts w:hint="eastAsia" w:ascii="宋体" w:hAnsi="宋体"/>
          <w:szCs w:val="21"/>
        </w:rPr>
        <w:t>基准物</w:t>
      </w:r>
      <w:r>
        <w:rPr>
          <w:rFonts w:ascii="宋体" w:hAnsi="宋体"/>
          <w:szCs w:val="21"/>
        </w:rPr>
        <w:t>、</w:t>
      </w:r>
      <w:r>
        <w:rPr>
          <w:rFonts w:hint="eastAsia" w:ascii="宋体" w:hAnsi="宋体"/>
          <w:szCs w:val="21"/>
        </w:rPr>
        <w:t>分</w:t>
      </w:r>
      <w:r>
        <w:rPr>
          <w:szCs w:val="21"/>
        </w:rPr>
        <w:t>析设备</w:t>
      </w:r>
      <w:r>
        <w:rPr>
          <w:rFonts w:hint="eastAsia"/>
          <w:szCs w:val="21"/>
        </w:rPr>
        <w:t>等</w:t>
      </w:r>
      <w:r>
        <w:rPr>
          <w:rStyle w:val="83"/>
          <w:rFonts w:ascii="Times New Roman" w:hAnsi="Times New Roman" w:eastAsia="宋体"/>
        </w:rPr>
        <w:t>。</w:t>
      </w:r>
    </w:p>
    <w:p>
      <w:pPr>
        <w:pStyle w:val="103"/>
        <w:spacing w:beforeLines="50" w:afterLines="50"/>
        <w:ind w:firstLine="0" w:firstLineChars="0"/>
      </w:pPr>
      <w:r>
        <w:t>5</w:t>
      </w:r>
      <w:r>
        <w:rPr>
          <w:rFonts w:hint="eastAsia"/>
        </w:rPr>
        <w:t>.</w:t>
      </w:r>
      <w:r>
        <w:t>4</w:t>
      </w:r>
      <w:r>
        <w:rPr>
          <w:rFonts w:hint="eastAsia"/>
        </w:rPr>
        <w:t xml:space="preserve">  工艺装置</w:t>
      </w:r>
    </w:p>
    <w:p>
      <w:pPr>
        <w:ind w:firstLine="420" w:firstLineChars="200"/>
        <w:rPr>
          <w:rStyle w:val="83"/>
          <w:rFonts w:ascii="宋体" w:eastAsia="宋体"/>
        </w:rPr>
      </w:pPr>
      <w:r>
        <w:rPr>
          <w:rFonts w:hint="eastAsia" w:ascii="宋体" w:hAnsi="宋体"/>
          <w:szCs w:val="21"/>
        </w:rPr>
        <w:t>开展</w:t>
      </w:r>
      <w:r>
        <w:rPr>
          <w:rFonts w:ascii="宋体" w:hAnsi="宋体"/>
          <w:szCs w:val="21"/>
        </w:rPr>
        <w:t>反应安全风险评估</w:t>
      </w:r>
      <w:r>
        <w:rPr>
          <w:rFonts w:hint="eastAsia" w:ascii="宋体" w:hAnsi="宋体"/>
          <w:szCs w:val="21"/>
        </w:rPr>
        <w:t>涉及</w:t>
      </w:r>
      <w:r>
        <w:rPr>
          <w:rFonts w:ascii="宋体" w:hAnsi="宋体"/>
          <w:szCs w:val="21"/>
        </w:rPr>
        <w:t>小试研究、中试放大</w:t>
      </w:r>
      <w:r>
        <w:rPr>
          <w:rFonts w:hint="eastAsia" w:ascii="宋体" w:hAnsi="宋体"/>
          <w:szCs w:val="21"/>
        </w:rPr>
        <w:t>和</w:t>
      </w:r>
      <w:r>
        <w:rPr>
          <w:rFonts w:ascii="宋体" w:hAnsi="宋体"/>
          <w:szCs w:val="21"/>
        </w:rPr>
        <w:t>产业化</w:t>
      </w:r>
      <w:r>
        <w:rPr>
          <w:rFonts w:hint="eastAsia" w:ascii="宋体" w:hAnsi="宋体"/>
          <w:szCs w:val="21"/>
        </w:rPr>
        <w:t>等</w:t>
      </w:r>
      <w:r>
        <w:rPr>
          <w:rFonts w:ascii="宋体" w:hAnsi="宋体"/>
          <w:szCs w:val="21"/>
        </w:rPr>
        <w:t>不同阶段，</w:t>
      </w:r>
      <w:r>
        <w:rPr>
          <w:rFonts w:hint="eastAsia" w:ascii="宋体" w:hAnsi="宋体"/>
          <w:szCs w:val="21"/>
        </w:rPr>
        <w:t>中试</w:t>
      </w:r>
      <w:r>
        <w:rPr>
          <w:rFonts w:ascii="宋体" w:hAnsi="宋体"/>
          <w:szCs w:val="21"/>
        </w:rPr>
        <w:t>和产业化阶段</w:t>
      </w:r>
      <w:r>
        <w:rPr>
          <w:rFonts w:hint="eastAsia" w:ascii="宋体" w:hAnsi="宋体"/>
          <w:szCs w:val="21"/>
        </w:rPr>
        <w:t>应提供必要的工艺装置信息，包括</w:t>
      </w:r>
      <w:r>
        <w:rPr>
          <w:rFonts w:ascii="宋体" w:hAnsi="宋体"/>
          <w:szCs w:val="21"/>
        </w:rPr>
        <w:t>工艺</w:t>
      </w:r>
      <w:r>
        <w:rPr>
          <w:rFonts w:hint="eastAsia" w:ascii="宋体" w:hAnsi="宋体"/>
          <w:szCs w:val="21"/>
        </w:rPr>
        <w:t>涉及</w:t>
      </w:r>
      <w:r>
        <w:rPr>
          <w:rFonts w:ascii="宋体" w:hAnsi="宋体"/>
          <w:szCs w:val="21"/>
        </w:rPr>
        <w:t>的</w:t>
      </w:r>
      <w:r>
        <w:rPr>
          <w:rFonts w:hint="eastAsia" w:ascii="宋体" w:hAnsi="宋体"/>
          <w:szCs w:val="21"/>
        </w:rPr>
        <w:t>反应</w:t>
      </w:r>
      <w:r>
        <w:rPr>
          <w:rFonts w:ascii="宋体" w:hAnsi="宋体"/>
          <w:szCs w:val="21"/>
        </w:rPr>
        <w:t>压力、反应釜体积、</w:t>
      </w:r>
      <w:r>
        <w:rPr>
          <w:rFonts w:hint="eastAsia" w:ascii="宋体" w:hAnsi="宋体"/>
          <w:szCs w:val="21"/>
        </w:rPr>
        <w:t>设计</w:t>
      </w:r>
      <w:r>
        <w:rPr>
          <w:rFonts w:ascii="宋体" w:hAnsi="宋体"/>
          <w:szCs w:val="21"/>
        </w:rPr>
        <w:t>参数、投料系数</w:t>
      </w:r>
      <w:r>
        <w:rPr>
          <w:rFonts w:hint="eastAsia" w:ascii="宋体" w:hAnsi="宋体"/>
          <w:szCs w:val="21"/>
        </w:rPr>
        <w:t>等</w:t>
      </w:r>
      <w:r>
        <w:rPr>
          <w:rFonts w:ascii="宋体" w:hAnsi="宋体"/>
          <w:szCs w:val="21"/>
        </w:rPr>
        <w:t>；工艺</w:t>
      </w:r>
      <w:r>
        <w:rPr>
          <w:rFonts w:hint="eastAsia" w:ascii="宋体" w:hAnsi="宋体"/>
          <w:szCs w:val="21"/>
        </w:rPr>
        <w:t>涉及</w:t>
      </w:r>
      <w:r>
        <w:rPr>
          <w:rFonts w:ascii="宋体" w:hAnsi="宋体"/>
          <w:szCs w:val="21"/>
        </w:rPr>
        <w:t>的</w:t>
      </w:r>
      <w:r>
        <w:rPr>
          <w:rFonts w:hint="eastAsia" w:ascii="宋体" w:hAnsi="宋体"/>
          <w:szCs w:val="21"/>
        </w:rPr>
        <w:t>反应器规格/型号</w:t>
      </w:r>
      <w:r>
        <w:rPr>
          <w:rFonts w:ascii="宋体" w:hAnsi="宋体"/>
          <w:szCs w:val="21"/>
        </w:rPr>
        <w:t>、换热介质信息等</w:t>
      </w:r>
      <w:r>
        <w:rPr>
          <w:rFonts w:hint="eastAsia" w:ascii="宋体" w:hAnsi="宋体"/>
          <w:szCs w:val="21"/>
        </w:rPr>
        <w:t>。</w:t>
      </w:r>
    </w:p>
    <w:p>
      <w:pPr>
        <w:pStyle w:val="103"/>
        <w:spacing w:beforeLines="50" w:afterLines="50"/>
        <w:ind w:firstLine="0" w:firstLineChars="0"/>
      </w:pPr>
      <w:r>
        <w:t>5.5  研究设备</w:t>
      </w:r>
    </w:p>
    <w:p>
      <w:pPr>
        <w:ind w:firstLine="465"/>
        <w:rPr>
          <w:szCs w:val="21"/>
        </w:rPr>
      </w:pPr>
      <w:r>
        <w:rPr>
          <w:rFonts w:hint="eastAsia"/>
          <w:szCs w:val="21"/>
        </w:rPr>
        <w:t>开展</w:t>
      </w:r>
      <w:r>
        <w:rPr>
          <w:szCs w:val="21"/>
        </w:rPr>
        <w:t>反应安全风险评估</w:t>
      </w:r>
      <w:r>
        <w:rPr>
          <w:rFonts w:hint="eastAsia"/>
          <w:szCs w:val="21"/>
        </w:rPr>
        <w:t>使用</w:t>
      </w:r>
      <w:r>
        <w:rPr>
          <w:szCs w:val="21"/>
        </w:rPr>
        <w:t>的</w:t>
      </w:r>
      <w:r>
        <w:rPr>
          <w:rFonts w:hint="eastAsia"/>
          <w:szCs w:val="21"/>
        </w:rPr>
        <w:t>研究设备包括</w:t>
      </w:r>
      <w:r>
        <w:rPr>
          <w:szCs w:val="21"/>
        </w:rPr>
        <w:t>但不限于下述设备</w:t>
      </w:r>
      <w:r>
        <w:rPr>
          <w:rFonts w:hint="eastAsia"/>
          <w:szCs w:val="21"/>
        </w:rPr>
        <w:t>：差示扫描量热仪，快速筛选量热仪，绝热加速度量热仪，低热惰性绝热加速度量热仪，微量热仪，常压反应量热仪，高压反应量热仪，水分测定仪，高效液相色谱仪，气相色谱仪等。</w:t>
      </w:r>
    </w:p>
    <w:p>
      <w:pPr>
        <w:pStyle w:val="79"/>
        <w:spacing w:beforeLines="100" w:afterLines="100"/>
      </w:pPr>
      <w:bookmarkStart w:id="15" w:name="_Toc63414840"/>
      <w:bookmarkStart w:id="16" w:name="_Toc2438"/>
      <w:r>
        <w:t xml:space="preserve">6  </w:t>
      </w:r>
      <w:r>
        <w:rPr>
          <w:rFonts w:hint="eastAsia"/>
        </w:rPr>
        <w:t>数据测试</w:t>
      </w:r>
      <w:r>
        <w:t>和求取方法</w:t>
      </w:r>
      <w:bookmarkEnd w:id="15"/>
      <w:bookmarkEnd w:id="16"/>
    </w:p>
    <w:p>
      <w:pPr>
        <w:pStyle w:val="103"/>
        <w:spacing w:beforeLines="50" w:afterLines="50"/>
        <w:ind w:firstLine="0" w:firstLineChars="0"/>
      </w:pPr>
      <w:r>
        <w:t xml:space="preserve">6.1  </w:t>
      </w:r>
      <w:r>
        <w:rPr>
          <w:rFonts w:hint="eastAsia"/>
        </w:rPr>
        <w:t>物料分解热</w:t>
      </w:r>
    </w:p>
    <w:p>
      <w:pPr>
        <w:pStyle w:val="16"/>
        <w:rPr>
          <w:rStyle w:val="83"/>
          <w:rFonts w:ascii="宋体" w:eastAsia="宋体"/>
        </w:rPr>
      </w:pPr>
      <w:r>
        <w:rPr>
          <w:rStyle w:val="83"/>
          <w:rFonts w:hAnsi="黑体"/>
        </w:rPr>
        <w:t>6</w:t>
      </w:r>
      <w:r>
        <w:rPr>
          <w:rStyle w:val="83"/>
          <w:rFonts w:hint="eastAsia" w:hAnsi="黑体"/>
        </w:rPr>
        <w:t>.1.1</w:t>
      </w:r>
      <w:r>
        <w:rPr>
          <w:rStyle w:val="83"/>
          <w:rFonts w:hint="eastAsia" w:ascii="宋体" w:eastAsia="宋体"/>
        </w:rPr>
        <w:t>通过反应风险研究获得物料的起始分解温度、分解热等安全性数据，以获取的数据为基础，开展物料分解热评估。</w:t>
      </w:r>
    </w:p>
    <w:p>
      <w:pPr>
        <w:pStyle w:val="16"/>
        <w:rPr>
          <w:rStyle w:val="83"/>
          <w:rFonts w:asciiTheme="minorEastAsia" w:hAnsiTheme="minorEastAsia" w:eastAsiaTheme="minorEastAsia"/>
          <w:szCs w:val="20"/>
        </w:rPr>
      </w:pPr>
      <w:r>
        <w:rPr>
          <w:rStyle w:val="83"/>
          <w:rFonts w:hAnsi="黑体" w:cs="黑体"/>
        </w:rPr>
        <w:t xml:space="preserve">6.1.2  </w:t>
      </w:r>
      <w:r>
        <w:rPr>
          <w:rStyle w:val="83"/>
          <w:rFonts w:hint="eastAsia" w:asciiTheme="minorEastAsia" w:hAnsiTheme="minorEastAsia" w:eastAsiaTheme="minorEastAsia"/>
        </w:rPr>
        <w:t>物料</w:t>
      </w:r>
      <w:r>
        <w:rPr>
          <w:rStyle w:val="83"/>
          <w:rFonts w:asciiTheme="minorEastAsia" w:hAnsiTheme="minorEastAsia" w:eastAsiaTheme="minorEastAsia"/>
        </w:rPr>
        <w:t>安全性研究</w:t>
      </w:r>
      <w:r>
        <w:rPr>
          <w:rStyle w:val="83"/>
          <w:rFonts w:hint="eastAsia" w:asciiTheme="minorEastAsia" w:hAnsiTheme="minorEastAsia" w:eastAsiaTheme="minorEastAsia"/>
        </w:rPr>
        <w:t>采取</w:t>
      </w:r>
      <w:r>
        <w:rPr>
          <w:rStyle w:val="83"/>
          <w:rFonts w:asciiTheme="minorEastAsia" w:hAnsiTheme="minorEastAsia" w:eastAsiaTheme="minorEastAsia"/>
        </w:rPr>
        <w:t>联合测试研究手段，涵盖差</w:t>
      </w:r>
      <w:r>
        <w:rPr>
          <w:rStyle w:val="83"/>
          <w:rFonts w:hint="eastAsia" w:asciiTheme="minorEastAsia" w:hAnsiTheme="minorEastAsia" w:eastAsiaTheme="minorEastAsia"/>
        </w:rPr>
        <w:t>示扫描</w:t>
      </w:r>
      <w:r>
        <w:rPr>
          <w:rStyle w:val="83"/>
          <w:rFonts w:asciiTheme="minorEastAsia" w:hAnsiTheme="minorEastAsia" w:eastAsiaTheme="minorEastAsia"/>
        </w:rPr>
        <w:t>量热</w:t>
      </w:r>
      <w:r>
        <w:rPr>
          <w:rStyle w:val="83"/>
          <w:rFonts w:hint="eastAsia" w:asciiTheme="minorEastAsia" w:hAnsiTheme="minorEastAsia" w:eastAsiaTheme="minorEastAsia"/>
        </w:rPr>
        <w:t>、快速</w:t>
      </w:r>
      <w:r>
        <w:rPr>
          <w:rStyle w:val="83"/>
          <w:rFonts w:asciiTheme="minorEastAsia" w:hAnsiTheme="minorEastAsia" w:eastAsiaTheme="minorEastAsia"/>
        </w:rPr>
        <w:t>筛</w:t>
      </w:r>
      <w:r>
        <w:rPr>
          <w:rStyle w:val="83"/>
          <w:rFonts w:hint="eastAsia" w:asciiTheme="minorEastAsia" w:hAnsiTheme="minorEastAsia" w:eastAsiaTheme="minorEastAsia"/>
        </w:rPr>
        <w:t>选</w:t>
      </w:r>
      <w:r>
        <w:rPr>
          <w:rStyle w:val="83"/>
          <w:rFonts w:asciiTheme="minorEastAsia" w:hAnsiTheme="minorEastAsia" w:eastAsiaTheme="minorEastAsia"/>
        </w:rPr>
        <w:t>量热和</w:t>
      </w:r>
      <w:r>
        <w:rPr>
          <w:rStyle w:val="83"/>
          <w:rFonts w:hint="eastAsia" w:asciiTheme="minorEastAsia" w:hAnsiTheme="minorEastAsia" w:eastAsiaTheme="minorEastAsia"/>
        </w:rPr>
        <w:t>绝热</w:t>
      </w:r>
      <w:r>
        <w:rPr>
          <w:rStyle w:val="83"/>
          <w:rFonts w:asciiTheme="minorEastAsia" w:hAnsiTheme="minorEastAsia" w:eastAsiaTheme="minorEastAsia"/>
        </w:rPr>
        <w:t>量热</w:t>
      </w:r>
      <w:r>
        <w:rPr>
          <w:rStyle w:val="83"/>
          <w:rFonts w:hint="eastAsia" w:asciiTheme="minorEastAsia" w:hAnsiTheme="minorEastAsia" w:eastAsiaTheme="minorEastAsia"/>
        </w:rPr>
        <w:t>等，应</w:t>
      </w:r>
      <w:r>
        <w:rPr>
          <w:rStyle w:val="83"/>
          <w:rFonts w:asciiTheme="minorEastAsia" w:hAnsiTheme="minorEastAsia" w:eastAsiaTheme="minorEastAsia"/>
        </w:rPr>
        <w:t>根据物料特征</w:t>
      </w:r>
      <w:r>
        <w:rPr>
          <w:rFonts w:hint="eastAsia" w:asciiTheme="minorEastAsia" w:hAnsiTheme="minorEastAsia" w:eastAsiaTheme="minorEastAsia"/>
        </w:rPr>
        <w:t>进行</w:t>
      </w:r>
      <w:r>
        <w:rPr>
          <w:rFonts w:asciiTheme="minorEastAsia" w:hAnsiTheme="minorEastAsia" w:eastAsiaTheme="minorEastAsia"/>
        </w:rPr>
        <w:t>毫克级到克级</w:t>
      </w:r>
      <w:r>
        <w:rPr>
          <w:rFonts w:hint="eastAsia" w:asciiTheme="minorEastAsia" w:hAnsiTheme="minorEastAsia" w:eastAsiaTheme="minorEastAsia"/>
        </w:rPr>
        <w:t>测试，</w:t>
      </w:r>
      <w:r>
        <w:rPr>
          <w:rFonts w:asciiTheme="minorEastAsia" w:hAnsiTheme="minorEastAsia" w:eastAsiaTheme="minorEastAsia"/>
        </w:rPr>
        <w:t>测试</w:t>
      </w:r>
      <w:r>
        <w:t>方法参见</w:t>
      </w:r>
      <w:r>
        <w:rPr>
          <w:rFonts w:hint="eastAsia"/>
        </w:rPr>
        <w:t>GB/T 22232、SN/T 3078.1和</w:t>
      </w:r>
      <w:r>
        <w:t>NY/T 3784。</w:t>
      </w:r>
    </w:p>
    <w:p>
      <w:pPr>
        <w:rPr>
          <w:rStyle w:val="83"/>
          <w:rFonts w:ascii="Times New Roman" w:hAnsi="Times New Roman" w:eastAsia="宋体"/>
        </w:rPr>
      </w:pPr>
      <w:r>
        <w:rPr>
          <w:rStyle w:val="83"/>
          <w:rFonts w:hAnsi="黑体"/>
        </w:rPr>
        <w:t>6.1.3</w:t>
      </w:r>
      <w:r>
        <w:rPr>
          <w:rStyle w:val="83"/>
          <w:rFonts w:hint="eastAsia" w:ascii="Times New Roman" w:hAnsi="Times New Roman" w:eastAsia="宋体"/>
        </w:rPr>
        <w:t>对于均相</w:t>
      </w:r>
      <w:r>
        <w:rPr>
          <w:rStyle w:val="83"/>
          <w:rFonts w:ascii="Times New Roman" w:hAnsi="Times New Roman" w:eastAsia="宋体"/>
        </w:rPr>
        <w:t>物料</w:t>
      </w:r>
      <w:r>
        <w:rPr>
          <w:rStyle w:val="83"/>
          <w:rFonts w:hint="eastAsia" w:ascii="Times New Roman" w:hAnsi="Times New Roman" w:eastAsia="宋体"/>
        </w:rPr>
        <w:t>，起始</w:t>
      </w:r>
      <w:r>
        <w:rPr>
          <w:rStyle w:val="83"/>
          <w:rFonts w:ascii="Times New Roman" w:hAnsi="Times New Roman" w:eastAsia="宋体"/>
        </w:rPr>
        <w:t>分解温度</w:t>
      </w:r>
      <w:r>
        <w:rPr>
          <w:rStyle w:val="83"/>
          <w:rFonts w:hint="eastAsia" w:ascii="Times New Roman" w:hAnsi="Times New Roman" w:eastAsia="宋体"/>
        </w:rPr>
        <w:t>取</w:t>
      </w:r>
      <w:r>
        <w:rPr>
          <w:rStyle w:val="83"/>
          <w:rFonts w:ascii="Times New Roman" w:hAnsi="Times New Roman" w:eastAsia="宋体"/>
        </w:rPr>
        <w:t>6</w:t>
      </w:r>
      <w:r>
        <w:rPr>
          <w:rStyle w:val="83"/>
          <w:rFonts w:hint="eastAsia" w:ascii="Times New Roman" w:hAnsi="Times New Roman" w:eastAsia="宋体"/>
        </w:rPr>
        <w:t>.1.2中联合</w:t>
      </w:r>
      <w:r>
        <w:rPr>
          <w:rStyle w:val="83"/>
          <w:rFonts w:ascii="Times New Roman" w:hAnsi="Times New Roman" w:eastAsia="宋体"/>
        </w:rPr>
        <w:t>测试结果的最低值，</w:t>
      </w:r>
      <w:r>
        <w:rPr>
          <w:rStyle w:val="83"/>
          <w:rFonts w:hint="eastAsia" w:ascii="Times New Roman" w:hAnsi="Times New Roman" w:eastAsia="宋体"/>
        </w:rPr>
        <w:t>分解热取</w:t>
      </w:r>
      <w:r>
        <w:rPr>
          <w:rStyle w:val="83"/>
          <w:rFonts w:ascii="Times New Roman" w:hAnsi="Times New Roman" w:eastAsia="宋体"/>
        </w:rPr>
        <w:t>6</w:t>
      </w:r>
      <w:r>
        <w:rPr>
          <w:rStyle w:val="83"/>
          <w:rFonts w:hint="eastAsia" w:ascii="Times New Roman" w:hAnsi="Times New Roman" w:eastAsia="宋体"/>
        </w:rPr>
        <w:t>.1.</w:t>
      </w:r>
      <w:r>
        <w:rPr>
          <w:rStyle w:val="83"/>
          <w:rFonts w:ascii="Times New Roman" w:hAnsi="Times New Roman" w:eastAsia="宋体"/>
        </w:rPr>
        <w:t>2</w:t>
      </w:r>
      <w:r>
        <w:rPr>
          <w:rStyle w:val="83"/>
          <w:rFonts w:hint="eastAsia" w:ascii="Times New Roman" w:hAnsi="Times New Roman" w:eastAsia="宋体"/>
        </w:rPr>
        <w:t>中联合</w:t>
      </w:r>
      <w:r>
        <w:rPr>
          <w:rStyle w:val="83"/>
          <w:rFonts w:ascii="Times New Roman" w:hAnsi="Times New Roman" w:eastAsia="宋体"/>
        </w:rPr>
        <w:t>测试结果的最</w:t>
      </w:r>
      <w:r>
        <w:rPr>
          <w:rStyle w:val="83"/>
          <w:rFonts w:hint="eastAsia" w:ascii="Times New Roman" w:hAnsi="Times New Roman" w:eastAsia="宋体"/>
        </w:rPr>
        <w:t>高</w:t>
      </w:r>
      <w:r>
        <w:rPr>
          <w:rStyle w:val="83"/>
          <w:rFonts w:ascii="Times New Roman" w:hAnsi="Times New Roman" w:eastAsia="宋体"/>
        </w:rPr>
        <w:t>值</w:t>
      </w:r>
      <w:r>
        <w:rPr>
          <w:rStyle w:val="83"/>
          <w:rFonts w:hint="eastAsia" w:ascii="Times New Roman" w:hAnsi="Times New Roman" w:eastAsia="宋体"/>
        </w:rPr>
        <w:t>；</w:t>
      </w:r>
      <w:r>
        <w:rPr>
          <w:rFonts w:hint="eastAsia"/>
          <w:bCs/>
          <w:szCs w:val="21"/>
        </w:rPr>
        <w:t>其中，分解剧烈、分解热大的物料，绝热测试难以获取完整的分解热数据，取毫克级测试结果。</w:t>
      </w:r>
    </w:p>
    <w:p>
      <w:pPr>
        <w:rPr>
          <w:rStyle w:val="83"/>
          <w:rFonts w:ascii="Times New Roman" w:hAnsi="Times New Roman" w:eastAsia="宋体"/>
        </w:rPr>
      </w:pPr>
      <w:r>
        <w:rPr>
          <w:rStyle w:val="83"/>
          <w:rFonts w:hAnsi="黑体"/>
        </w:rPr>
        <w:t xml:space="preserve">6.1.4 </w:t>
      </w:r>
      <w:r>
        <w:rPr>
          <w:rStyle w:val="83"/>
          <w:rFonts w:ascii="Times New Roman" w:hAnsi="Times New Roman" w:eastAsia="宋体"/>
        </w:rPr>
        <w:t>对于</w:t>
      </w:r>
      <w:r>
        <w:rPr>
          <w:rStyle w:val="83"/>
          <w:rFonts w:hint="eastAsia" w:ascii="Times New Roman" w:hAnsi="Times New Roman" w:eastAsia="宋体"/>
        </w:rPr>
        <w:t>非均相</w:t>
      </w:r>
      <w:r>
        <w:rPr>
          <w:rStyle w:val="83"/>
          <w:rFonts w:ascii="Times New Roman" w:hAnsi="Times New Roman" w:eastAsia="宋体"/>
        </w:rPr>
        <w:t>混合物料，</w:t>
      </w:r>
      <w:r>
        <w:rPr>
          <w:rStyle w:val="83"/>
          <w:rFonts w:hint="eastAsia" w:ascii="Times New Roman" w:hAnsi="Times New Roman" w:eastAsia="宋体"/>
        </w:rPr>
        <w:t>进行本文件</w:t>
      </w:r>
      <w:r>
        <w:rPr>
          <w:rStyle w:val="83"/>
          <w:rFonts w:ascii="Times New Roman" w:hAnsi="Times New Roman" w:eastAsia="宋体"/>
        </w:rPr>
        <w:t>6.1.</w:t>
      </w:r>
      <w:r>
        <w:rPr>
          <w:rStyle w:val="83"/>
          <w:rFonts w:hint="eastAsia" w:ascii="Times New Roman" w:hAnsi="Times New Roman" w:eastAsia="宋体"/>
        </w:rPr>
        <w:t>2中联合测试的克级测试，测试装置对非均相物料应具有混合功能，起始分解温度取克级联合测试结果的最低值，分解热取克级联合测试结果的最高值</w:t>
      </w:r>
      <w:r>
        <w:rPr>
          <w:rStyle w:val="83"/>
          <w:rFonts w:ascii="Times New Roman" w:hAnsi="Times New Roman" w:eastAsia="宋体"/>
        </w:rPr>
        <w:t>。</w:t>
      </w:r>
    </w:p>
    <w:p>
      <w:pPr>
        <w:spacing w:beforeLines="50" w:afterLines="50"/>
        <w:rPr>
          <w:rStyle w:val="83"/>
          <w:rFonts w:hAnsi="黑体"/>
        </w:rPr>
      </w:pPr>
      <w:r>
        <w:rPr>
          <w:rStyle w:val="83"/>
          <w:rFonts w:hAnsi="黑体"/>
        </w:rPr>
        <w:t>6</w:t>
      </w:r>
      <w:r>
        <w:rPr>
          <w:rStyle w:val="83"/>
          <w:rFonts w:hint="eastAsia" w:hAnsi="黑体"/>
        </w:rPr>
        <w:t>.</w:t>
      </w:r>
      <w:r>
        <w:rPr>
          <w:rStyle w:val="83"/>
          <w:rFonts w:hAnsi="黑体"/>
        </w:rPr>
        <w:t>2</w:t>
      </w:r>
      <w:r>
        <w:rPr>
          <w:rStyle w:val="83"/>
          <w:rFonts w:hint="eastAsia" w:hAnsi="黑体"/>
        </w:rPr>
        <w:t xml:space="preserve">  工艺</w:t>
      </w:r>
      <w:r>
        <w:rPr>
          <w:rStyle w:val="83"/>
          <w:rFonts w:hAnsi="黑体"/>
        </w:rPr>
        <w:t>温度</w:t>
      </w:r>
      <w:r>
        <w:rPr>
          <w:rStyle w:val="83"/>
          <w:rFonts w:hint="eastAsia" w:hAnsi="黑体"/>
        </w:rPr>
        <w:t>，</w:t>
      </w:r>
      <w:r>
        <w:rPr>
          <w:rStyle w:val="83"/>
          <w:rFonts w:hint="eastAsia" w:hAnsi="黑体"/>
          <w:i/>
        </w:rPr>
        <w:t>T</w:t>
      </w:r>
      <w:r>
        <w:rPr>
          <w:rStyle w:val="83"/>
          <w:rFonts w:hAnsi="黑体"/>
          <w:vertAlign w:val="subscript"/>
        </w:rPr>
        <w:t>p</w:t>
      </w:r>
    </w:p>
    <w:p>
      <w:pPr>
        <w:ind w:firstLine="420" w:firstLineChars="200"/>
        <w:rPr>
          <w:rFonts w:cs="黑体"/>
          <w:kern w:val="0"/>
        </w:rPr>
      </w:pPr>
      <w:r>
        <w:rPr>
          <w:rFonts w:hint="eastAsia" w:cs="黑体"/>
          <w:kern w:val="0"/>
        </w:rPr>
        <w:t>评估涉及</w:t>
      </w:r>
      <w:r>
        <w:rPr>
          <w:rFonts w:cs="黑体"/>
          <w:kern w:val="0"/>
        </w:rPr>
        <w:t>的工艺温度取工艺</w:t>
      </w:r>
      <w:r>
        <w:rPr>
          <w:rFonts w:hint="eastAsia" w:cs="黑体"/>
          <w:kern w:val="0"/>
        </w:rPr>
        <w:t>温度</w:t>
      </w:r>
      <w:r>
        <w:rPr>
          <w:rFonts w:cs="黑体"/>
          <w:kern w:val="0"/>
        </w:rPr>
        <w:t>范围的</w:t>
      </w:r>
      <w:r>
        <w:rPr>
          <w:rFonts w:hint="eastAsia" w:cs="黑体"/>
          <w:kern w:val="0"/>
        </w:rPr>
        <w:t>上限</w:t>
      </w:r>
      <w:r>
        <w:rPr>
          <w:rFonts w:cs="黑体"/>
          <w:kern w:val="0"/>
        </w:rPr>
        <w:t>温度</w:t>
      </w:r>
      <w:r>
        <w:rPr>
          <w:rFonts w:hint="eastAsia" w:cs="黑体"/>
          <w:kern w:val="0"/>
        </w:rPr>
        <w:t>值</w:t>
      </w:r>
      <w:r>
        <w:rPr>
          <w:rFonts w:cs="黑体"/>
          <w:kern w:val="0"/>
        </w:rPr>
        <w:t>。</w:t>
      </w:r>
    </w:p>
    <w:p>
      <w:pPr>
        <w:spacing w:beforeLines="50" w:afterLines="50"/>
        <w:rPr>
          <w:rStyle w:val="83"/>
          <w:rFonts w:ascii="宋体" w:eastAsia="宋体"/>
        </w:rPr>
      </w:pPr>
      <w:r>
        <w:rPr>
          <w:rStyle w:val="83"/>
          <w:rFonts w:hAnsi="黑体"/>
        </w:rPr>
        <w:t>6</w:t>
      </w:r>
      <w:r>
        <w:rPr>
          <w:rStyle w:val="83"/>
          <w:rFonts w:hint="eastAsia" w:hAnsi="黑体"/>
        </w:rPr>
        <w:t>.</w:t>
      </w:r>
      <w:r>
        <w:rPr>
          <w:rStyle w:val="83"/>
          <w:rFonts w:hAnsi="黑体"/>
        </w:rPr>
        <w:t>3</w:t>
      </w:r>
      <w:r>
        <w:rPr>
          <w:rStyle w:val="83"/>
          <w:rFonts w:hint="eastAsia" w:hAnsi="黑体"/>
        </w:rPr>
        <w:t xml:space="preserve">  技术最高</w:t>
      </w:r>
      <w:r>
        <w:rPr>
          <w:rStyle w:val="83"/>
          <w:rFonts w:hAnsi="黑体"/>
        </w:rPr>
        <w:t>温度</w:t>
      </w:r>
      <w:r>
        <w:rPr>
          <w:rStyle w:val="83"/>
          <w:rFonts w:hint="eastAsia" w:hAnsi="黑体"/>
        </w:rPr>
        <w:t>，</w:t>
      </w:r>
      <w:r>
        <w:rPr>
          <w:rStyle w:val="83"/>
          <w:rFonts w:ascii="Times New Roman" w:hAnsi="Times New Roman" w:eastAsia="宋体"/>
        </w:rPr>
        <w:t>MTT</w:t>
      </w:r>
    </w:p>
    <w:p>
      <w:pPr>
        <w:pStyle w:val="82"/>
        <w:rPr>
          <w:rFonts w:cs="黑体"/>
          <w:kern w:val="0"/>
        </w:rPr>
      </w:pPr>
      <w:r>
        <w:rPr>
          <w:rFonts w:hint="eastAsia" w:cs="黑体"/>
          <w:kern w:val="0"/>
        </w:rPr>
        <w:t>参见3.7。</w:t>
      </w:r>
    </w:p>
    <w:p>
      <w:pPr>
        <w:pStyle w:val="82"/>
        <w:rPr>
          <w:rFonts w:cs="黑体"/>
          <w:kern w:val="0"/>
        </w:rPr>
      </w:pPr>
      <w:r>
        <w:rPr>
          <w:rFonts w:hint="eastAsia" w:hAnsi="宋体"/>
          <w:bCs/>
        </w:rPr>
        <w:t>对于常压体系，技术最高温度为反应体系的沸点；对于密封体系，技术最高温度为</w:t>
      </w:r>
      <w:r>
        <w:rPr>
          <w:rFonts w:hAnsi="宋体"/>
          <w:bCs/>
        </w:rPr>
        <w:t>反应</w:t>
      </w:r>
      <w:r>
        <w:rPr>
          <w:rFonts w:hint="eastAsia" w:hAnsi="宋体"/>
          <w:bCs/>
        </w:rPr>
        <w:t>体系</w:t>
      </w:r>
      <w:r>
        <w:rPr>
          <w:rFonts w:hAnsi="宋体"/>
          <w:bCs/>
        </w:rPr>
        <w:t>允许</w:t>
      </w:r>
      <w:r>
        <w:rPr>
          <w:rFonts w:hint="eastAsia" w:hAnsi="宋体"/>
          <w:bCs/>
        </w:rPr>
        <w:t>的</w:t>
      </w:r>
      <w:r>
        <w:rPr>
          <w:rFonts w:hAnsi="宋体"/>
          <w:bCs/>
        </w:rPr>
        <w:t>最大压力对应的温度</w:t>
      </w:r>
      <w:r>
        <w:rPr>
          <w:rFonts w:hint="eastAsia" w:hAnsi="宋体"/>
          <w:bCs/>
        </w:rPr>
        <w:t>，</w:t>
      </w:r>
      <w:r>
        <w:rPr>
          <w:rFonts w:hAnsi="宋体"/>
          <w:bCs/>
        </w:rPr>
        <w:t>并</w:t>
      </w:r>
      <w:r>
        <w:rPr>
          <w:rFonts w:hint="eastAsia" w:hAnsi="宋体"/>
          <w:bCs/>
        </w:rPr>
        <w:t>结合</w:t>
      </w:r>
      <w:r>
        <w:rPr>
          <w:rFonts w:hAnsi="宋体"/>
          <w:bCs/>
        </w:rPr>
        <w:t>反应</w:t>
      </w:r>
      <w:r>
        <w:rPr>
          <w:rFonts w:hint="eastAsia" w:hAnsi="宋体"/>
          <w:bCs/>
        </w:rPr>
        <w:t>体系各组成</w:t>
      </w:r>
      <w:r>
        <w:rPr>
          <w:rFonts w:hAnsi="宋体"/>
          <w:bCs/>
        </w:rPr>
        <w:t>部分的设计参数综合考虑。</w:t>
      </w:r>
    </w:p>
    <w:p>
      <w:pPr>
        <w:spacing w:beforeLines="50" w:afterLines="50"/>
        <w:rPr>
          <w:rStyle w:val="83"/>
          <w:rFonts w:ascii="Times New Roman" w:hAnsi="Times New Roman" w:eastAsia="宋体"/>
        </w:rPr>
      </w:pPr>
      <w:r>
        <w:rPr>
          <w:rStyle w:val="83"/>
          <w:rFonts w:hAnsi="黑体"/>
        </w:rPr>
        <w:t xml:space="preserve">6.4  </w:t>
      </w:r>
      <w:r>
        <w:rPr>
          <w:rStyle w:val="83"/>
          <w:rFonts w:hint="eastAsia" w:hAnsi="黑体"/>
        </w:rPr>
        <w:t>绝热</w:t>
      </w:r>
      <w:r>
        <w:rPr>
          <w:rStyle w:val="83"/>
          <w:rFonts w:hAnsi="黑体"/>
        </w:rPr>
        <w:t>温升</w:t>
      </w:r>
      <w:r>
        <w:rPr>
          <w:rStyle w:val="83"/>
          <w:rFonts w:hint="eastAsia" w:hAnsi="黑体"/>
        </w:rPr>
        <w:t>，</w:t>
      </w:r>
      <w:r>
        <w:rPr>
          <w:rStyle w:val="83"/>
          <w:rFonts w:ascii="Times New Roman" w:hAnsi="Times New Roman" w:eastAsia="宋体"/>
        </w:rPr>
        <w:t>Δ</w:t>
      </w:r>
      <w:r>
        <w:rPr>
          <w:rStyle w:val="83"/>
          <w:rFonts w:ascii="Times New Roman" w:hAnsi="Times New Roman" w:eastAsia="宋体"/>
          <w:i/>
        </w:rPr>
        <w:t>T</w:t>
      </w:r>
      <w:r>
        <w:rPr>
          <w:rStyle w:val="83"/>
          <w:rFonts w:ascii="Times New Roman" w:hAnsi="Times New Roman" w:eastAsia="宋体"/>
          <w:vertAlign w:val="subscript"/>
        </w:rPr>
        <w:t>ad</w:t>
      </w:r>
    </w:p>
    <w:p>
      <w:pPr>
        <w:ind w:firstLine="420" w:firstLineChars="200"/>
        <w:rPr>
          <w:rStyle w:val="83"/>
          <w:rFonts w:ascii="Times New Roman" w:hAnsi="Times New Roman" w:eastAsia="宋体"/>
        </w:rPr>
      </w:pPr>
      <w:r>
        <w:rPr>
          <w:rStyle w:val="83"/>
          <w:rFonts w:hint="eastAsia" w:ascii="Times New Roman" w:hAnsi="Times New Roman" w:eastAsia="宋体"/>
        </w:rPr>
        <w:t>进行</w:t>
      </w:r>
      <w:r>
        <w:rPr>
          <w:rStyle w:val="83"/>
          <w:rFonts w:ascii="Times New Roman" w:hAnsi="Times New Roman" w:eastAsia="宋体"/>
        </w:rPr>
        <w:t>反应量热</w:t>
      </w:r>
      <w:r>
        <w:rPr>
          <w:rStyle w:val="83"/>
          <w:rFonts w:hint="eastAsia" w:ascii="Times New Roman" w:hAnsi="Times New Roman" w:eastAsia="宋体"/>
        </w:rPr>
        <w:t>，</w:t>
      </w:r>
      <w:r>
        <w:rPr>
          <w:rStyle w:val="83"/>
          <w:rFonts w:ascii="Times New Roman" w:hAnsi="Times New Roman" w:eastAsia="宋体"/>
        </w:rPr>
        <w:t>并</w:t>
      </w:r>
      <w:r>
        <w:rPr>
          <w:rStyle w:val="83"/>
          <w:rFonts w:hint="eastAsia" w:ascii="Times New Roman" w:hAnsi="Times New Roman" w:eastAsia="宋体"/>
        </w:rPr>
        <w:t>辅以</w:t>
      </w:r>
      <w:r>
        <w:rPr>
          <w:rStyle w:val="83"/>
          <w:rFonts w:ascii="Times New Roman" w:hAnsi="Times New Roman" w:eastAsia="宋体"/>
        </w:rPr>
        <w:t>定量、定性</w:t>
      </w:r>
      <w:r>
        <w:rPr>
          <w:rStyle w:val="83"/>
          <w:rFonts w:hint="eastAsia" w:ascii="Times New Roman" w:hAnsi="Times New Roman" w:eastAsia="宋体"/>
        </w:rPr>
        <w:t>等</w:t>
      </w:r>
      <w:r>
        <w:rPr>
          <w:rStyle w:val="83"/>
          <w:rFonts w:ascii="Times New Roman" w:hAnsi="Times New Roman" w:eastAsia="宋体"/>
        </w:rPr>
        <w:t>分析手段</w:t>
      </w:r>
      <w:r>
        <w:rPr>
          <w:rStyle w:val="83"/>
          <w:rFonts w:hint="eastAsia" w:ascii="Times New Roman" w:hAnsi="Times New Roman" w:eastAsia="宋体"/>
        </w:rPr>
        <w:t>，测试</w:t>
      </w:r>
      <w:r>
        <w:rPr>
          <w:rStyle w:val="83"/>
          <w:rFonts w:ascii="Times New Roman" w:hAnsi="Times New Roman" w:eastAsia="宋体"/>
        </w:rPr>
        <w:t>获得</w:t>
      </w:r>
      <w:r>
        <w:rPr>
          <w:rStyle w:val="83"/>
          <w:rFonts w:hint="eastAsia" w:ascii="Times New Roman" w:hAnsi="Times New Roman" w:eastAsia="宋体"/>
        </w:rPr>
        <w:t>工艺</w:t>
      </w:r>
      <w:r>
        <w:rPr>
          <w:rStyle w:val="83"/>
          <w:rFonts w:ascii="Times New Roman" w:hAnsi="Times New Roman" w:eastAsia="宋体"/>
        </w:rPr>
        <w:t>过程</w:t>
      </w:r>
      <w:r>
        <w:rPr>
          <w:rStyle w:val="83"/>
          <w:rFonts w:hint="eastAsia" w:ascii="Times New Roman" w:hAnsi="Times New Roman" w:eastAsia="宋体"/>
        </w:rPr>
        <w:t>的表观</w:t>
      </w:r>
      <w:r>
        <w:rPr>
          <w:rStyle w:val="83"/>
          <w:rFonts w:ascii="Times New Roman" w:hAnsi="Times New Roman" w:eastAsia="宋体"/>
        </w:rPr>
        <w:t>反应热</w:t>
      </w:r>
      <w:bookmarkStart w:id="17" w:name="OLE_LINK1"/>
      <w:r>
        <w:rPr>
          <w:i/>
          <w:szCs w:val="21"/>
        </w:rPr>
        <w:t>Q</w:t>
      </w:r>
      <w:bookmarkEnd w:id="17"/>
      <w:r>
        <w:rPr>
          <w:i/>
          <w:iCs/>
          <w:szCs w:val="21"/>
          <w:vertAlign w:val="subscript"/>
        </w:rPr>
        <w:t>A</w:t>
      </w:r>
      <w:r>
        <w:rPr>
          <w:rStyle w:val="83"/>
          <w:rFonts w:hint="eastAsia" w:ascii="Times New Roman" w:hAnsi="Times New Roman" w:eastAsia="宋体"/>
        </w:rPr>
        <w:t>、反应后物料</w:t>
      </w:r>
      <w:r>
        <w:rPr>
          <w:rStyle w:val="83"/>
          <w:rFonts w:ascii="Times New Roman" w:hAnsi="Times New Roman" w:eastAsia="宋体"/>
        </w:rPr>
        <w:t>比热容</w:t>
      </w:r>
      <w:r>
        <w:rPr>
          <w:rStyle w:val="83"/>
          <w:rFonts w:hint="eastAsia" w:ascii="Times New Roman" w:hAnsi="Times New Roman" w:eastAsia="宋体"/>
        </w:rPr>
        <w:t>等</w:t>
      </w:r>
      <w:r>
        <w:rPr>
          <w:rStyle w:val="83"/>
          <w:rFonts w:ascii="Times New Roman" w:hAnsi="Times New Roman" w:eastAsia="宋体"/>
        </w:rPr>
        <w:t>数据</w:t>
      </w:r>
      <w:r>
        <w:rPr>
          <w:rStyle w:val="83"/>
          <w:rFonts w:hint="eastAsia" w:ascii="Times New Roman" w:hAnsi="Times New Roman" w:eastAsia="宋体"/>
        </w:rPr>
        <w:t>，反应</w:t>
      </w:r>
      <w:r>
        <w:rPr>
          <w:rStyle w:val="83"/>
          <w:rFonts w:ascii="Times New Roman" w:hAnsi="Times New Roman" w:eastAsia="宋体"/>
        </w:rPr>
        <w:t>的</w:t>
      </w:r>
      <w:r>
        <w:rPr>
          <w:rStyle w:val="83"/>
          <w:rFonts w:hint="eastAsia" w:ascii="Times New Roman" w:hAnsi="Times New Roman" w:eastAsia="宋体"/>
        </w:rPr>
        <w:t>绝热</w:t>
      </w:r>
      <w:r>
        <w:rPr>
          <w:rStyle w:val="83"/>
          <w:rFonts w:ascii="Times New Roman" w:hAnsi="Times New Roman" w:eastAsia="宋体"/>
        </w:rPr>
        <w:t>温升</w:t>
      </w:r>
      <w:r>
        <w:rPr>
          <w:szCs w:val="21"/>
        </w:rPr>
        <w:t>Δ</w:t>
      </w:r>
      <w:r>
        <w:rPr>
          <w:i/>
          <w:szCs w:val="21"/>
        </w:rPr>
        <w:t>T</w:t>
      </w:r>
      <w:r>
        <w:rPr>
          <w:i/>
          <w:szCs w:val="21"/>
          <w:vertAlign w:val="subscript"/>
        </w:rPr>
        <w:t>ad</w:t>
      </w:r>
      <w:r>
        <w:rPr>
          <w:rStyle w:val="83"/>
          <w:rFonts w:hint="eastAsia" w:ascii="Times New Roman" w:hAnsi="Times New Roman" w:eastAsia="宋体"/>
        </w:rPr>
        <w:t>通过</w:t>
      </w:r>
      <w:r>
        <w:rPr>
          <w:rStyle w:val="83"/>
          <w:rFonts w:ascii="Times New Roman" w:hAnsi="Times New Roman" w:eastAsia="宋体"/>
        </w:rPr>
        <w:t>计算获取</w:t>
      </w:r>
      <w:r>
        <w:rPr>
          <w:rStyle w:val="83"/>
          <w:rFonts w:hint="eastAsia" w:ascii="Times New Roman" w:hAnsi="Times New Roman" w:eastAsia="宋体"/>
        </w:rPr>
        <w:t>。</w:t>
      </w:r>
    </w:p>
    <w:p>
      <w:pPr>
        <w:ind w:firstLine="420" w:firstLineChars="200"/>
        <w:rPr>
          <w:rStyle w:val="83"/>
          <w:rFonts w:ascii="Times New Roman" w:hAnsi="Times New Roman" w:eastAsia="宋体"/>
        </w:rPr>
      </w:pPr>
      <w:r>
        <w:rPr>
          <w:rStyle w:val="83"/>
          <w:rFonts w:ascii="Times New Roman" w:hAnsi="Times New Roman" w:eastAsia="宋体"/>
        </w:rPr>
        <w:t>计算公式</w:t>
      </w:r>
      <w:r>
        <w:rPr>
          <w:rStyle w:val="83"/>
          <w:rFonts w:hint="eastAsia" w:ascii="Times New Roman" w:hAnsi="Times New Roman" w:eastAsia="宋体"/>
        </w:rPr>
        <w:t>如下：</w:t>
      </w:r>
    </w:p>
    <w:p>
      <w:pPr>
        <w:jc w:val="center"/>
        <w:rPr>
          <w:szCs w:val="21"/>
        </w:rPr>
      </w:pPr>
      <w:r>
        <w:rPr>
          <w:position w:val="-32"/>
          <w:szCs w:val="21"/>
        </w:rPr>
        <w:object>
          <v:shape id="_x0000_i1025" o:spt="75" type="#_x0000_t75" style="height:35.3pt;width:62.5pt;" o:ole="t" filled="f" o:preferrelative="t" stroked="f" coordsize="21600,21600">
            <v:path/>
            <v:fill on="f" focussize="0,0"/>
            <v:stroke on="f" joinstyle="miter"/>
            <v:imagedata r:id="rId19" o:title=""/>
            <o:lock v:ext="edit" aspectratio="t"/>
            <w10:wrap type="none"/>
            <w10:anchorlock/>
          </v:shape>
          <o:OLEObject Type="Embed" ProgID="Equation.DSMT4" ShapeID="_x0000_i1025" DrawAspect="Content" ObjectID="_1468075725" r:id="rId18">
            <o:LockedField>false</o:LockedField>
          </o:OLEObject>
        </w:object>
      </w:r>
      <w:r>
        <w:rPr>
          <w:rFonts w:hint="eastAsia"/>
          <w:szCs w:val="21"/>
        </w:rPr>
        <w:t>（1）</w:t>
      </w:r>
    </w:p>
    <w:p>
      <w:pPr>
        <w:pStyle w:val="17"/>
        <w:ind w:left="508" w:leftChars="200" w:right="0" w:hanging="88" w:hangingChars="42"/>
        <w:rPr>
          <w:szCs w:val="21"/>
        </w:rPr>
      </w:pPr>
      <w:r>
        <w:rPr>
          <w:rFonts w:hint="eastAsia"/>
          <w:szCs w:val="21"/>
        </w:rPr>
        <w:t>式中</w:t>
      </w:r>
      <w:r>
        <w:rPr>
          <w:szCs w:val="21"/>
        </w:rPr>
        <w:t>：</w:t>
      </w:r>
    </w:p>
    <w:p>
      <w:pPr>
        <w:pStyle w:val="17"/>
        <w:ind w:left="508" w:leftChars="200" w:right="0" w:hanging="88" w:hangingChars="42"/>
        <w:rPr>
          <w:szCs w:val="21"/>
        </w:rPr>
      </w:pPr>
      <w:r>
        <w:rPr>
          <w:szCs w:val="21"/>
        </w:rPr>
        <w:t>Δ</w:t>
      </w:r>
      <w:r>
        <w:rPr>
          <w:i/>
          <w:iCs/>
          <w:szCs w:val="21"/>
        </w:rPr>
        <w:t>T</w:t>
      </w:r>
      <w:r>
        <w:rPr>
          <w:i/>
          <w:iCs/>
          <w:szCs w:val="21"/>
          <w:vertAlign w:val="subscript"/>
        </w:rPr>
        <w:t>ad</w:t>
      </w:r>
      <w:r>
        <w:t>——</w:t>
      </w:r>
      <w:r>
        <w:rPr>
          <w:rFonts w:hint="eastAsia"/>
          <w:szCs w:val="21"/>
        </w:rPr>
        <w:t>反应的绝热温升，K；</w:t>
      </w:r>
    </w:p>
    <w:p>
      <w:pPr>
        <w:pStyle w:val="17"/>
        <w:ind w:left="508" w:leftChars="200" w:right="0" w:hanging="88" w:hangingChars="42"/>
        <w:rPr>
          <w:szCs w:val="21"/>
        </w:rPr>
      </w:pPr>
      <w:r>
        <w:rPr>
          <w:i/>
          <w:szCs w:val="21"/>
        </w:rPr>
        <w:t>Q</w:t>
      </w:r>
      <w:r>
        <w:rPr>
          <w:szCs w:val="21"/>
          <w:vertAlign w:val="subscript"/>
        </w:rPr>
        <w:t>A</w:t>
      </w:r>
      <w:r>
        <w:t>——</w:t>
      </w:r>
      <w:r>
        <w:rPr>
          <w:rFonts w:hint="eastAsia"/>
        </w:rPr>
        <w:t>表观</w:t>
      </w:r>
      <w:r>
        <w:rPr>
          <w:rFonts w:hint="eastAsia"/>
          <w:szCs w:val="21"/>
        </w:rPr>
        <w:t>反应热，k</w:t>
      </w:r>
      <w:r>
        <w:rPr>
          <w:szCs w:val="21"/>
        </w:rPr>
        <w:t>J</w:t>
      </w:r>
      <w:r>
        <w:rPr>
          <w:rFonts w:hint="eastAsia"/>
          <w:szCs w:val="21"/>
        </w:rPr>
        <w:t>；</w:t>
      </w:r>
    </w:p>
    <w:p>
      <w:pPr>
        <w:pStyle w:val="17"/>
        <w:ind w:firstLine="420"/>
        <w:rPr>
          <w:szCs w:val="21"/>
        </w:rPr>
      </w:pPr>
      <w:r>
        <w:rPr>
          <w:rFonts w:hint="eastAsia"/>
          <w:i/>
          <w:iCs/>
          <w:szCs w:val="21"/>
        </w:rPr>
        <w:t>m</w:t>
      </w:r>
      <w:r>
        <w:t>——</w:t>
      </w:r>
      <w:r>
        <w:rPr>
          <w:rFonts w:hint="eastAsia"/>
        </w:rPr>
        <w:t>反应后体系</w:t>
      </w:r>
      <w:r>
        <w:rPr>
          <w:rFonts w:hint="eastAsia"/>
          <w:szCs w:val="21"/>
        </w:rPr>
        <w:t>物料总质量，kg；</w:t>
      </w:r>
    </w:p>
    <w:p>
      <w:pPr>
        <w:pStyle w:val="17"/>
        <w:ind w:firstLine="420"/>
        <w:rPr>
          <w:szCs w:val="21"/>
        </w:rPr>
      </w:pPr>
      <w:r>
        <w:rPr>
          <w:i/>
          <w:iCs/>
          <w:szCs w:val="21"/>
        </w:rPr>
        <w:t>C</w:t>
      </w:r>
      <w:r>
        <w:rPr>
          <w:i/>
          <w:iCs/>
          <w:szCs w:val="21"/>
          <w:vertAlign w:val="subscript"/>
        </w:rPr>
        <w:t>p</w:t>
      </w:r>
      <w:r>
        <w:t>——</w:t>
      </w:r>
      <w:r>
        <w:rPr>
          <w:rFonts w:hint="eastAsia"/>
          <w:szCs w:val="21"/>
        </w:rPr>
        <w:t>反应后</w:t>
      </w:r>
      <w:r>
        <w:rPr>
          <w:rFonts w:hint="eastAsia"/>
        </w:rPr>
        <w:t>体系</w:t>
      </w:r>
      <w:r>
        <w:rPr>
          <w:rFonts w:hint="eastAsia"/>
          <w:szCs w:val="21"/>
        </w:rPr>
        <w:t>物料比热容，kJ</w:t>
      </w:r>
      <w:r>
        <w:rPr>
          <w:szCs w:val="21"/>
        </w:rPr>
        <w:t>·</w:t>
      </w:r>
      <w:r>
        <w:rPr>
          <w:rFonts w:hint="eastAsia"/>
          <w:szCs w:val="21"/>
        </w:rPr>
        <w:t>kg</w:t>
      </w:r>
      <w:r>
        <w:rPr>
          <w:rFonts w:hint="eastAsia"/>
          <w:szCs w:val="21"/>
          <w:vertAlign w:val="superscript"/>
        </w:rPr>
        <w:t>-1</w:t>
      </w:r>
      <w:r>
        <w:rPr>
          <w:szCs w:val="21"/>
        </w:rPr>
        <w:t>·</w:t>
      </w:r>
      <w:r>
        <w:rPr>
          <w:rFonts w:hint="eastAsia"/>
          <w:szCs w:val="21"/>
        </w:rPr>
        <w:t>K</w:t>
      </w:r>
      <w:r>
        <w:rPr>
          <w:rFonts w:hint="eastAsia"/>
          <w:szCs w:val="21"/>
          <w:vertAlign w:val="superscript"/>
        </w:rPr>
        <w:t>-1</w:t>
      </w:r>
      <w:r>
        <w:rPr>
          <w:rFonts w:hint="eastAsia"/>
          <w:szCs w:val="21"/>
        </w:rPr>
        <w:t>。</w:t>
      </w:r>
    </w:p>
    <w:p>
      <w:pPr>
        <w:spacing w:beforeLines="50" w:afterLines="50"/>
        <w:rPr>
          <w:rStyle w:val="83"/>
          <w:rFonts w:ascii="宋体" w:eastAsia="宋体"/>
        </w:rPr>
      </w:pPr>
      <w:r>
        <w:rPr>
          <w:rStyle w:val="83"/>
          <w:rFonts w:hAnsi="黑体"/>
        </w:rPr>
        <w:t>6</w:t>
      </w:r>
      <w:r>
        <w:rPr>
          <w:rStyle w:val="83"/>
          <w:rFonts w:hint="eastAsia" w:hAnsi="黑体"/>
        </w:rPr>
        <w:t>.</w:t>
      </w:r>
      <w:r>
        <w:rPr>
          <w:rStyle w:val="83"/>
          <w:rFonts w:hAnsi="黑体"/>
        </w:rPr>
        <w:t>5</w:t>
      </w:r>
      <w:r>
        <w:rPr>
          <w:rStyle w:val="83"/>
          <w:rFonts w:hint="eastAsia" w:hAnsi="黑体"/>
        </w:rPr>
        <w:t xml:space="preserve">  热失控时</w:t>
      </w:r>
      <w:r>
        <w:rPr>
          <w:rStyle w:val="83"/>
          <w:rFonts w:hAnsi="黑体"/>
        </w:rPr>
        <w:t>工艺</w:t>
      </w:r>
      <w:r>
        <w:rPr>
          <w:rStyle w:val="83"/>
          <w:rFonts w:hint="eastAsia" w:hAnsi="黑体"/>
        </w:rPr>
        <w:t>反应</w:t>
      </w:r>
      <w:r>
        <w:rPr>
          <w:rStyle w:val="83"/>
          <w:rFonts w:hAnsi="黑体"/>
        </w:rPr>
        <w:t>能够</w:t>
      </w:r>
      <w:r>
        <w:rPr>
          <w:rStyle w:val="83"/>
          <w:rFonts w:hint="eastAsia" w:hAnsi="黑体"/>
        </w:rPr>
        <w:t>达到的最高温度，</w:t>
      </w:r>
      <w:r>
        <w:rPr>
          <w:rStyle w:val="83"/>
          <w:rFonts w:hint="eastAsia" w:ascii="Times New Roman" w:hAnsi="Times New Roman" w:eastAsia="宋体"/>
        </w:rPr>
        <w:t>MTSR</w:t>
      </w:r>
    </w:p>
    <w:p>
      <w:pPr>
        <w:rPr>
          <w:rFonts w:cs="黑体"/>
          <w:kern w:val="0"/>
        </w:rPr>
      </w:pPr>
      <w:r>
        <w:rPr>
          <w:rFonts w:ascii="黑体" w:hAnsi="黑体" w:eastAsia="黑体" w:cs="黑体"/>
          <w:kern w:val="0"/>
        </w:rPr>
        <w:t>6</w:t>
      </w:r>
      <w:r>
        <w:rPr>
          <w:rFonts w:hint="eastAsia" w:ascii="黑体" w:hAnsi="黑体" w:eastAsia="黑体" w:cs="黑体"/>
          <w:kern w:val="0"/>
        </w:rPr>
        <w:t>.5.1</w:t>
      </w:r>
      <w:r>
        <w:rPr>
          <w:rFonts w:cs="黑体"/>
          <w:kern w:val="0"/>
        </w:rPr>
        <w:t>对于</w:t>
      </w:r>
      <w:r>
        <w:rPr>
          <w:rFonts w:hint="eastAsia" w:cs="黑体"/>
          <w:kern w:val="0"/>
        </w:rPr>
        <w:t>间歇、半间歇的</w:t>
      </w:r>
      <w:r>
        <w:rPr>
          <w:rFonts w:cs="黑体"/>
          <w:kern w:val="0"/>
        </w:rPr>
        <w:t>恒温</w:t>
      </w:r>
      <w:r>
        <w:rPr>
          <w:rFonts w:hint="eastAsia" w:cs="黑体"/>
          <w:kern w:val="0"/>
        </w:rPr>
        <w:t>反应</w:t>
      </w:r>
      <w:r>
        <w:rPr>
          <w:rFonts w:cs="黑体"/>
          <w:kern w:val="0"/>
        </w:rPr>
        <w:t>过程，</w:t>
      </w:r>
      <w:r>
        <w:rPr>
          <w:rFonts w:hint="eastAsia"/>
          <w:szCs w:val="21"/>
        </w:rPr>
        <w:t>热失控时</w:t>
      </w:r>
      <w:r>
        <w:rPr>
          <w:szCs w:val="21"/>
        </w:rPr>
        <w:t>工艺</w:t>
      </w:r>
      <w:r>
        <w:rPr>
          <w:rFonts w:hint="eastAsia"/>
          <w:szCs w:val="21"/>
        </w:rPr>
        <w:t>反应</w:t>
      </w:r>
      <w:r>
        <w:rPr>
          <w:szCs w:val="21"/>
        </w:rPr>
        <w:t>能够</w:t>
      </w:r>
      <w:r>
        <w:rPr>
          <w:rFonts w:hint="eastAsia"/>
          <w:szCs w:val="21"/>
        </w:rPr>
        <w:t>达到的最高温度</w:t>
      </w:r>
      <w:r>
        <w:rPr>
          <w:rStyle w:val="83"/>
          <w:rFonts w:hint="eastAsia" w:ascii="Times New Roman" w:hAnsi="Times New Roman" w:eastAsia="宋体"/>
        </w:rPr>
        <w:t>MTSR是</w:t>
      </w:r>
      <w:r>
        <w:rPr>
          <w:rFonts w:hint="eastAsia" w:cs="黑体"/>
          <w:kern w:val="0"/>
        </w:rPr>
        <w:t>单位</w:t>
      </w:r>
      <w:r>
        <w:rPr>
          <w:rFonts w:cs="黑体"/>
          <w:kern w:val="0"/>
        </w:rPr>
        <w:t>时间</w:t>
      </w:r>
      <w:r>
        <w:rPr>
          <w:rFonts w:hint="eastAsia" w:cs="黑体"/>
          <w:kern w:val="0"/>
        </w:rPr>
        <w:t>内</w:t>
      </w:r>
      <w:r>
        <w:rPr>
          <w:rFonts w:cs="黑体"/>
          <w:kern w:val="0"/>
        </w:rPr>
        <w:t>热累积</w:t>
      </w:r>
      <w:r>
        <w:rPr>
          <w:rFonts w:hint="eastAsia" w:cs="黑体"/>
          <w:kern w:val="0"/>
        </w:rPr>
        <w:t>导致</w:t>
      </w:r>
      <w:r>
        <w:rPr>
          <w:rFonts w:cs="黑体"/>
          <w:kern w:val="0"/>
        </w:rPr>
        <w:t>体系</w:t>
      </w:r>
      <w:r>
        <w:rPr>
          <w:rFonts w:hint="eastAsia" w:cs="黑体"/>
          <w:kern w:val="0"/>
        </w:rPr>
        <w:t>的绝热</w:t>
      </w:r>
      <w:r>
        <w:rPr>
          <w:rFonts w:cs="黑体"/>
          <w:kern w:val="0"/>
        </w:rPr>
        <w:t>温升</w:t>
      </w:r>
      <w:r>
        <w:rPr>
          <w:rFonts w:hint="eastAsia" w:cs="黑体"/>
          <w:kern w:val="0"/>
        </w:rPr>
        <w:t>与工艺温度之和。</w:t>
      </w:r>
      <w:r>
        <w:rPr>
          <w:rFonts w:cs="黑体"/>
          <w:kern w:val="0"/>
        </w:rPr>
        <w:t>恒温</w:t>
      </w:r>
      <w:r>
        <w:rPr>
          <w:rFonts w:hint="eastAsia" w:cs="黑体"/>
          <w:kern w:val="0"/>
        </w:rPr>
        <w:t>反应</w:t>
      </w:r>
      <w:r>
        <w:rPr>
          <w:rFonts w:cs="黑体"/>
          <w:kern w:val="0"/>
        </w:rPr>
        <w:t>过程</w:t>
      </w:r>
      <w:r>
        <w:rPr>
          <w:rFonts w:hint="eastAsia" w:cs="黑体"/>
          <w:kern w:val="0"/>
        </w:rPr>
        <w:t>的</w:t>
      </w:r>
      <w:r>
        <w:rPr>
          <w:rFonts w:cs="黑体"/>
          <w:kern w:val="0"/>
        </w:rPr>
        <w:t>工艺温度如果</w:t>
      </w:r>
      <w:r>
        <w:rPr>
          <w:rFonts w:hint="eastAsia" w:cs="黑体"/>
          <w:kern w:val="0"/>
        </w:rPr>
        <w:t>存在</w:t>
      </w:r>
      <w:r>
        <w:rPr>
          <w:rFonts w:cs="黑体"/>
          <w:kern w:val="0"/>
        </w:rPr>
        <w:t>波动范围，取</w:t>
      </w:r>
      <w:r>
        <w:rPr>
          <w:rFonts w:hint="eastAsia" w:cs="黑体"/>
          <w:kern w:val="0"/>
        </w:rPr>
        <w:t>波动范围</w:t>
      </w:r>
      <w:r>
        <w:rPr>
          <w:rFonts w:cs="黑体"/>
          <w:kern w:val="0"/>
        </w:rPr>
        <w:t>的上限值</w:t>
      </w:r>
      <w:r>
        <w:rPr>
          <w:rFonts w:hint="eastAsia" w:cs="黑体"/>
          <w:kern w:val="0"/>
        </w:rPr>
        <w:t>。</w:t>
      </w:r>
    </w:p>
    <w:p>
      <w:pPr>
        <w:ind w:firstLine="420" w:firstLineChars="200"/>
        <w:rPr>
          <w:rStyle w:val="83"/>
          <w:rFonts w:ascii="Times New Roman" w:hAnsi="Times New Roman" w:eastAsia="宋体"/>
        </w:rPr>
      </w:pPr>
      <w:r>
        <w:rPr>
          <w:rFonts w:hint="eastAsia" w:cs="黑体"/>
          <w:kern w:val="0"/>
        </w:rPr>
        <w:t>间歇反应</w:t>
      </w:r>
      <w:r>
        <w:rPr>
          <w:rFonts w:cs="黑体"/>
          <w:kern w:val="0"/>
        </w:rPr>
        <w:t>过程</w:t>
      </w:r>
      <w:r>
        <w:rPr>
          <w:rFonts w:hint="eastAsia" w:cs="黑体"/>
          <w:kern w:val="0"/>
        </w:rPr>
        <w:t>，</w:t>
      </w:r>
      <w:r>
        <w:rPr>
          <w:rFonts w:hint="eastAsia"/>
          <w:szCs w:val="21"/>
        </w:rPr>
        <w:t>热失控时</w:t>
      </w:r>
      <w:r>
        <w:rPr>
          <w:szCs w:val="21"/>
        </w:rPr>
        <w:t>工艺</w:t>
      </w:r>
      <w:r>
        <w:rPr>
          <w:rFonts w:hint="eastAsia"/>
          <w:szCs w:val="21"/>
        </w:rPr>
        <w:t>反应</w:t>
      </w:r>
      <w:r>
        <w:rPr>
          <w:szCs w:val="21"/>
        </w:rPr>
        <w:t>能够</w:t>
      </w:r>
      <w:r>
        <w:rPr>
          <w:rFonts w:hint="eastAsia"/>
          <w:szCs w:val="21"/>
        </w:rPr>
        <w:t>达到的最高温度</w:t>
      </w:r>
      <w:r>
        <w:rPr>
          <w:rStyle w:val="83"/>
          <w:rFonts w:hint="eastAsia" w:ascii="Times New Roman" w:hAnsi="Times New Roman" w:eastAsia="宋体"/>
        </w:rPr>
        <w:t>MTSR通过</w:t>
      </w:r>
      <w:r>
        <w:rPr>
          <w:rStyle w:val="83"/>
          <w:rFonts w:ascii="Times New Roman" w:hAnsi="Times New Roman" w:eastAsia="宋体"/>
        </w:rPr>
        <w:t>计算获取，计算公式</w:t>
      </w:r>
      <w:r>
        <w:rPr>
          <w:rStyle w:val="83"/>
          <w:rFonts w:hint="eastAsia" w:ascii="Times New Roman" w:hAnsi="Times New Roman" w:eastAsia="宋体"/>
        </w:rPr>
        <w:t>如下：</w:t>
      </w:r>
    </w:p>
    <w:p>
      <w:pPr>
        <w:ind w:firstLine="420" w:firstLineChars="200"/>
        <w:jc w:val="center"/>
        <w:rPr>
          <w:rStyle w:val="83"/>
          <w:rFonts w:ascii="Times New Roman" w:hAnsi="Times New Roman" w:eastAsia="宋体"/>
        </w:rPr>
      </w:pPr>
      <w:r>
        <w:rPr>
          <w:rStyle w:val="83"/>
          <w:rFonts w:ascii="Times New Roman" w:hAnsi="Times New Roman" w:eastAsia="宋体"/>
          <w:i/>
        </w:rPr>
        <w:t>MTSR</w:t>
      </w:r>
      <w:r>
        <w:rPr>
          <w:szCs w:val="21"/>
        </w:rPr>
        <w:t xml:space="preserve"> =</w:t>
      </w:r>
      <w:r>
        <w:rPr>
          <w:rStyle w:val="83"/>
          <w:rFonts w:ascii="Times New Roman" w:hAnsi="Times New Roman" w:eastAsia="宋体"/>
          <w:i/>
        </w:rPr>
        <w:t xml:space="preserve"> T</w:t>
      </w:r>
      <w:r>
        <w:rPr>
          <w:rStyle w:val="83"/>
          <w:rFonts w:ascii="Times New Roman" w:hAnsi="Times New Roman" w:eastAsia="宋体"/>
          <w:vertAlign w:val="subscript"/>
        </w:rPr>
        <w:t>p</w:t>
      </w:r>
      <w:r>
        <w:rPr>
          <w:szCs w:val="21"/>
        </w:rPr>
        <w:t xml:space="preserve"> +Δ</w:t>
      </w:r>
      <w:r>
        <w:rPr>
          <w:i/>
          <w:szCs w:val="21"/>
        </w:rPr>
        <w:t>T</w:t>
      </w:r>
      <w:r>
        <w:rPr>
          <w:i/>
          <w:szCs w:val="21"/>
          <w:vertAlign w:val="subscript"/>
        </w:rPr>
        <w:t>ad</w:t>
      </w:r>
      <w:r>
        <w:t>（2）</w:t>
      </w:r>
    </w:p>
    <w:p>
      <w:pPr>
        <w:ind w:firstLine="420" w:firstLineChars="200"/>
        <w:rPr>
          <w:rFonts w:cs="黑体"/>
          <w:kern w:val="0"/>
        </w:rPr>
      </w:pPr>
      <w:r>
        <w:rPr>
          <w:rFonts w:hint="eastAsia" w:cs="黑体"/>
          <w:kern w:val="0"/>
        </w:rPr>
        <w:t>半间歇反应</w:t>
      </w:r>
      <w:r>
        <w:rPr>
          <w:rFonts w:cs="黑体"/>
          <w:kern w:val="0"/>
        </w:rPr>
        <w:t>过程</w:t>
      </w:r>
      <w:r>
        <w:rPr>
          <w:rFonts w:hint="eastAsia" w:cs="黑体"/>
          <w:kern w:val="0"/>
        </w:rPr>
        <w:t>，</w:t>
      </w:r>
      <w:r>
        <w:rPr>
          <w:rFonts w:hint="eastAsia"/>
          <w:szCs w:val="21"/>
        </w:rPr>
        <w:t>热失控时</w:t>
      </w:r>
      <w:r>
        <w:rPr>
          <w:szCs w:val="21"/>
        </w:rPr>
        <w:t>工艺</w:t>
      </w:r>
      <w:r>
        <w:rPr>
          <w:rFonts w:hint="eastAsia"/>
          <w:szCs w:val="21"/>
        </w:rPr>
        <w:t>反应</w:t>
      </w:r>
      <w:r>
        <w:rPr>
          <w:szCs w:val="21"/>
        </w:rPr>
        <w:t>能够</w:t>
      </w:r>
      <w:r>
        <w:rPr>
          <w:rFonts w:hint="eastAsia"/>
          <w:szCs w:val="21"/>
        </w:rPr>
        <w:t>达到的最高温度</w:t>
      </w:r>
      <w:r>
        <w:rPr>
          <w:rStyle w:val="83"/>
          <w:rFonts w:hint="eastAsia" w:ascii="Times New Roman" w:hAnsi="Times New Roman" w:eastAsia="宋体"/>
        </w:rPr>
        <w:t>MTSR通过</w:t>
      </w:r>
      <w:r>
        <w:rPr>
          <w:rStyle w:val="83"/>
          <w:rFonts w:ascii="Times New Roman" w:hAnsi="Times New Roman" w:eastAsia="宋体"/>
        </w:rPr>
        <w:t>计算获取，计算公式</w:t>
      </w:r>
      <w:r>
        <w:rPr>
          <w:rStyle w:val="83"/>
          <w:rFonts w:hint="eastAsia" w:ascii="Times New Roman" w:hAnsi="Times New Roman" w:eastAsia="宋体"/>
        </w:rPr>
        <w:t>如下：</w:t>
      </w:r>
    </w:p>
    <w:p>
      <w:pPr>
        <w:jc w:val="center"/>
        <w:rPr>
          <w:rFonts w:cs="黑体"/>
          <w:kern w:val="0"/>
          <w:szCs w:val="21"/>
        </w:rPr>
      </w:pPr>
      <w:r>
        <w:rPr>
          <w:position w:val="-32"/>
          <w:szCs w:val="21"/>
        </w:rPr>
        <w:object>
          <v:shape id="_x0000_i1026" o:spt="75" type="#_x0000_t75" style="height:34.65pt;width:144.7pt;" o:ole="t" fillcolor="#00E4A8" filled="f" o:preferrelative="t" stroked="f" coordsize="21600,21600">
            <v:path/>
            <v:fill on="f" focussize="0,0"/>
            <v:stroke on="f" joinstyle="miter"/>
            <v:imagedata r:id="rId21" o:title=""/>
            <o:lock v:ext="edit" aspectratio="t"/>
            <w10:wrap type="none"/>
            <w10:anchorlock/>
          </v:shape>
          <o:OLEObject Type="Embed" ProgID="Equation.DSMT4" ShapeID="_x0000_i1026" DrawAspect="Content" ObjectID="_1468075726" r:id="rId20">
            <o:LockedField>false</o:LockedField>
          </o:OLEObject>
        </w:object>
      </w:r>
      <w:r>
        <w:rPr>
          <w:rFonts w:hAnsi="宋体"/>
          <w:szCs w:val="21"/>
        </w:rPr>
        <w:t>（</w:t>
      </w:r>
      <w:r>
        <w:rPr>
          <w:rFonts w:hint="eastAsia" w:hAnsi="宋体"/>
          <w:szCs w:val="21"/>
        </w:rPr>
        <w:t>3</w:t>
      </w:r>
      <w:r>
        <w:rPr>
          <w:rFonts w:hAnsi="宋体"/>
          <w:szCs w:val="21"/>
        </w:rPr>
        <w:t>）</w:t>
      </w:r>
    </w:p>
    <w:p>
      <w:pPr>
        <w:ind w:firstLine="420" w:firstLineChars="200"/>
        <w:rPr>
          <w:szCs w:val="21"/>
        </w:rPr>
      </w:pPr>
      <w:r>
        <w:rPr>
          <w:rFonts w:hAnsi="宋体"/>
          <w:bCs/>
          <w:szCs w:val="21"/>
        </w:rPr>
        <w:t>化学计量点之后</w:t>
      </w:r>
      <w:r>
        <w:rPr>
          <w:rFonts w:hint="eastAsia" w:hAnsi="宋体"/>
          <w:bCs/>
          <w:szCs w:val="21"/>
        </w:rPr>
        <w:t>，</w:t>
      </w:r>
      <w:r>
        <w:rPr>
          <w:position w:val="-12"/>
          <w:szCs w:val="21"/>
        </w:rPr>
        <w:object>
          <v:shape id="_x0000_i1027" o:spt="75" type="#_x0000_t75" style="height:17.65pt;width:54.35pt;" o:ole="t" fillcolor="#00E4A8" filled="f" o:preferrelative="t" stroked="f" coordsize="21600,21600">
            <v:path/>
            <v:fill on="f" focussize="0,0"/>
            <v:stroke on="f" joinstyle="miter"/>
            <v:imagedata r:id="rId23" o:title=""/>
            <o:lock v:ext="edit" aspectratio="t"/>
            <w10:wrap type="none"/>
            <w10:anchorlock/>
          </v:shape>
          <o:OLEObject Type="Embed" ProgID="Equation.DSMT4" ShapeID="_x0000_i1027" DrawAspect="Content" ObjectID="_1468075727" r:id="rId22">
            <o:LockedField>false</o:LockedField>
          </o:OLEObject>
        </w:object>
      </w:r>
      <w:r>
        <w:rPr>
          <w:rFonts w:hint="eastAsia"/>
          <w:szCs w:val="21"/>
        </w:rPr>
        <w:t>；</w:t>
      </w:r>
    </w:p>
    <w:p>
      <w:pPr>
        <w:ind w:firstLine="420" w:firstLineChars="200"/>
        <w:rPr>
          <w:color w:val="0070C0"/>
          <w:szCs w:val="21"/>
        </w:rPr>
      </w:pPr>
      <w:r>
        <w:rPr>
          <w:rFonts w:hAnsi="宋体"/>
          <w:bCs/>
          <w:szCs w:val="21"/>
        </w:rPr>
        <w:t>化学计量点之前</w:t>
      </w:r>
      <w:r>
        <w:rPr>
          <w:rFonts w:hint="eastAsia"/>
          <w:iCs/>
          <w:szCs w:val="21"/>
        </w:rPr>
        <w:t>，</w:t>
      </w:r>
      <w:r>
        <w:rPr>
          <w:position w:val="-32"/>
          <w:szCs w:val="21"/>
        </w:rPr>
        <w:object>
          <v:shape id="_x0000_i1028" o:spt="75" type="#_x0000_t75" style="height:37.35pt;width:131.1pt;" o:ole="t" fillcolor="#00E4A8" filled="f" o:preferrelative="t" stroked="f" coordsize="21600,21600">
            <v:path/>
            <v:fill on="f" focussize="0,0"/>
            <v:stroke on="f" joinstyle="miter"/>
            <v:imagedata r:id="rId25" o:title=""/>
            <o:lock v:ext="edit" aspectratio="t"/>
            <w10:wrap type="none"/>
            <w10:anchorlock/>
          </v:shape>
          <o:OLEObject Type="Embed" ProgID="Equation.DSMT4" ShapeID="_x0000_i1028" DrawAspect="Content" ObjectID="_1468075728" r:id="rId24">
            <o:LockedField>false</o:LockedField>
          </o:OLEObject>
        </w:object>
      </w:r>
      <w:r>
        <w:rPr>
          <w:rFonts w:hint="eastAsia"/>
          <w:szCs w:val="21"/>
        </w:rPr>
        <w:t>。</w:t>
      </w:r>
    </w:p>
    <w:p>
      <w:pPr>
        <w:ind w:firstLine="420" w:firstLineChars="200"/>
        <w:rPr>
          <w:rFonts w:hAnsi="宋体"/>
          <w:szCs w:val="21"/>
        </w:rPr>
      </w:pPr>
      <w:r>
        <w:rPr>
          <w:rFonts w:hAnsi="宋体"/>
          <w:szCs w:val="21"/>
        </w:rPr>
        <w:t>式中：</w:t>
      </w:r>
    </w:p>
    <w:p>
      <w:pPr>
        <w:ind w:firstLine="420" w:firstLineChars="200"/>
        <w:rPr>
          <w:i/>
          <w:iCs/>
          <w:szCs w:val="21"/>
        </w:rPr>
      </w:pPr>
      <w:r>
        <w:rPr>
          <w:rStyle w:val="83"/>
          <w:rFonts w:hint="eastAsia" w:ascii="Times New Roman" w:hAnsi="Times New Roman" w:eastAsia="宋体"/>
          <w:i/>
        </w:rPr>
        <w:t>T</w:t>
      </w:r>
      <w:r>
        <w:rPr>
          <w:rStyle w:val="83"/>
          <w:rFonts w:ascii="Times New Roman" w:hAnsi="Times New Roman" w:eastAsia="宋体"/>
          <w:vertAlign w:val="subscript"/>
        </w:rPr>
        <w:t>p</w:t>
      </w:r>
      <w:r>
        <w:t>——</w:t>
      </w:r>
      <w:r>
        <w:rPr>
          <w:rFonts w:hint="eastAsia" w:hAnsi="宋体"/>
          <w:szCs w:val="21"/>
        </w:rPr>
        <w:t>工艺</w:t>
      </w:r>
      <w:r>
        <w:rPr>
          <w:rFonts w:hAnsi="宋体"/>
          <w:szCs w:val="21"/>
        </w:rPr>
        <w:t>温度</w:t>
      </w:r>
      <w:r>
        <w:rPr>
          <w:rFonts w:hint="eastAsia" w:hAnsi="宋体"/>
          <w:szCs w:val="21"/>
        </w:rPr>
        <w:t>，℃；</w:t>
      </w:r>
    </w:p>
    <w:p>
      <w:pPr>
        <w:ind w:firstLine="420" w:firstLineChars="200"/>
        <w:rPr>
          <w:szCs w:val="21"/>
        </w:rPr>
      </w:pPr>
      <w:r>
        <w:rPr>
          <w:i/>
          <w:iCs/>
          <w:szCs w:val="21"/>
        </w:rPr>
        <w:t>X</w:t>
      </w:r>
      <w:r>
        <w:rPr>
          <w:i/>
          <w:iCs/>
          <w:szCs w:val="21"/>
          <w:vertAlign w:val="subscript"/>
        </w:rPr>
        <w:t>ac</w:t>
      </w:r>
      <w:r>
        <w:t>——</w:t>
      </w:r>
      <w:r>
        <w:rPr>
          <w:rFonts w:hAnsi="宋体"/>
          <w:szCs w:val="21"/>
        </w:rPr>
        <w:t>热累积度</w:t>
      </w:r>
      <w:r>
        <w:rPr>
          <w:rFonts w:hint="eastAsia" w:hAnsi="宋体"/>
          <w:szCs w:val="21"/>
        </w:rPr>
        <w:t>，%；</w:t>
      </w:r>
    </w:p>
    <w:p>
      <w:pPr>
        <w:ind w:firstLine="420" w:firstLineChars="200"/>
        <w:rPr>
          <w:szCs w:val="21"/>
        </w:rPr>
      </w:pPr>
      <w:r>
        <w:rPr>
          <w:rFonts w:hint="eastAsia"/>
          <w:i/>
          <w:iCs/>
          <w:szCs w:val="21"/>
        </w:rPr>
        <w:t>m</w:t>
      </w:r>
      <w:r>
        <w:rPr>
          <w:i/>
          <w:iCs/>
          <w:position w:val="-5"/>
          <w:szCs w:val="21"/>
          <w:vertAlign w:val="subscript"/>
        </w:rPr>
        <w:t>rf</w:t>
      </w:r>
      <w:r>
        <w:t>——</w:t>
      </w:r>
      <w:r>
        <w:rPr>
          <w:rFonts w:hAnsi="宋体"/>
          <w:szCs w:val="21"/>
        </w:rPr>
        <w:t>加料结束时反应混合物质量</w:t>
      </w:r>
      <w:r>
        <w:rPr>
          <w:rFonts w:hint="eastAsia" w:hAnsi="宋体"/>
          <w:szCs w:val="21"/>
        </w:rPr>
        <w:t>，kg</w:t>
      </w:r>
      <w:r>
        <w:rPr>
          <w:rFonts w:hAnsi="宋体"/>
          <w:szCs w:val="21"/>
        </w:rPr>
        <w:t>；</w:t>
      </w:r>
    </w:p>
    <w:p>
      <w:pPr>
        <w:ind w:firstLine="420" w:firstLineChars="200"/>
        <w:rPr>
          <w:szCs w:val="21"/>
        </w:rPr>
      </w:pPr>
      <w:r>
        <w:rPr>
          <w:rFonts w:hint="eastAsia"/>
          <w:i/>
          <w:iCs/>
          <w:szCs w:val="21"/>
        </w:rPr>
        <w:t>m</w:t>
      </w:r>
      <w:r>
        <w:rPr>
          <w:i/>
          <w:iCs/>
          <w:position w:val="-5"/>
          <w:szCs w:val="21"/>
          <w:vertAlign w:val="subscript"/>
        </w:rPr>
        <w:t>r(t)</w:t>
      </w:r>
      <w:r>
        <w:t>——</w:t>
      </w:r>
      <w:r>
        <w:rPr>
          <w:rFonts w:hAnsi="宋体"/>
          <w:szCs w:val="21"/>
        </w:rPr>
        <w:t>反应物瞬时总质量</w:t>
      </w:r>
      <w:r>
        <w:rPr>
          <w:rFonts w:hint="eastAsia" w:hAnsi="宋体"/>
          <w:szCs w:val="21"/>
        </w:rPr>
        <w:t>，kg；</w:t>
      </w:r>
    </w:p>
    <w:p>
      <w:pPr>
        <w:ind w:firstLine="420" w:firstLineChars="200"/>
        <w:rPr>
          <w:szCs w:val="21"/>
        </w:rPr>
      </w:pPr>
      <w:r>
        <w:rPr>
          <w:i/>
          <w:iCs/>
          <w:szCs w:val="21"/>
        </w:rPr>
        <w:t>X</w:t>
      </w:r>
      <w:r>
        <w:rPr>
          <w:i/>
          <w:iCs/>
          <w:position w:val="-5"/>
          <w:szCs w:val="21"/>
          <w:vertAlign w:val="subscript"/>
        </w:rPr>
        <w:t>fd</w:t>
      </w:r>
      <w:r>
        <w:t>——</w:t>
      </w:r>
      <w:r>
        <w:rPr>
          <w:rFonts w:hAnsi="宋体"/>
          <w:szCs w:val="21"/>
        </w:rPr>
        <w:t>加料比例</w:t>
      </w:r>
      <w:r>
        <w:rPr>
          <w:rFonts w:hint="eastAsia" w:hAnsi="宋体"/>
          <w:szCs w:val="21"/>
        </w:rPr>
        <w:t>，%</w:t>
      </w:r>
      <w:r>
        <w:rPr>
          <w:rFonts w:hAnsi="宋体"/>
          <w:szCs w:val="21"/>
        </w:rPr>
        <w:t>；</w:t>
      </w:r>
    </w:p>
    <w:p>
      <w:pPr>
        <w:ind w:firstLine="420" w:firstLineChars="200"/>
        <w:rPr>
          <w:szCs w:val="21"/>
        </w:rPr>
      </w:pPr>
      <w:r>
        <w:rPr>
          <w:i/>
          <w:iCs/>
          <w:szCs w:val="21"/>
        </w:rPr>
        <w:t>X</w:t>
      </w:r>
      <w:r>
        <w:t>——</w:t>
      </w:r>
      <w:r>
        <w:rPr>
          <w:rFonts w:hAnsi="宋体"/>
          <w:szCs w:val="21"/>
        </w:rPr>
        <w:t>热转化率</w:t>
      </w:r>
      <w:r>
        <w:rPr>
          <w:rFonts w:hint="eastAsia" w:hAnsi="宋体"/>
          <w:szCs w:val="21"/>
        </w:rPr>
        <w:t>，%</w:t>
      </w:r>
      <w:r>
        <w:rPr>
          <w:rFonts w:hAnsi="宋体"/>
          <w:szCs w:val="21"/>
        </w:rPr>
        <w:t>；</w:t>
      </w:r>
    </w:p>
    <w:p>
      <w:pPr>
        <w:ind w:firstLine="420" w:firstLineChars="200"/>
        <w:rPr>
          <w:szCs w:val="21"/>
        </w:rPr>
      </w:pPr>
      <w:r>
        <w:rPr>
          <w:i/>
          <w:iCs/>
          <w:szCs w:val="21"/>
        </w:rPr>
        <w:t>η</w:t>
      </w:r>
      <w:r>
        <w:t>——</w:t>
      </w:r>
      <w:r>
        <w:rPr>
          <w:rFonts w:hAnsi="宋体"/>
          <w:szCs w:val="21"/>
        </w:rPr>
        <w:t>过量比，</w:t>
      </w:r>
      <w:r>
        <w:rPr>
          <w:rFonts w:hint="eastAsia" w:hAnsi="宋体"/>
          <w:szCs w:val="21"/>
        </w:rPr>
        <w:t>例如：</w:t>
      </w:r>
      <w:r>
        <w:rPr>
          <w:rFonts w:hAnsi="宋体"/>
          <w:szCs w:val="21"/>
        </w:rPr>
        <w:t>过量</w:t>
      </w:r>
      <w:r>
        <w:rPr>
          <w:szCs w:val="21"/>
        </w:rPr>
        <w:t>25%</w:t>
      </w:r>
      <w:r>
        <w:rPr>
          <w:rFonts w:hint="eastAsia"/>
          <w:szCs w:val="21"/>
        </w:rPr>
        <w:t>，</w:t>
      </w:r>
      <w:r>
        <w:rPr>
          <w:rFonts w:hAnsi="宋体"/>
          <w:szCs w:val="21"/>
        </w:rPr>
        <w:t>则</w:t>
      </w:r>
      <w:r>
        <w:rPr>
          <w:i/>
          <w:iCs/>
          <w:szCs w:val="21"/>
        </w:rPr>
        <w:t>η</w:t>
      </w:r>
      <w:r>
        <w:rPr>
          <w:szCs w:val="21"/>
        </w:rPr>
        <w:t xml:space="preserve"> =1.25</w:t>
      </w:r>
      <w:r>
        <w:rPr>
          <w:rFonts w:hAnsi="宋体"/>
          <w:szCs w:val="21"/>
        </w:rPr>
        <w:t>；</w:t>
      </w:r>
    </w:p>
    <w:p>
      <w:pPr>
        <w:ind w:firstLine="420" w:firstLineChars="200"/>
        <w:rPr>
          <w:color w:val="000000" w:themeColor="text1"/>
          <w:szCs w:val="21"/>
        </w:rPr>
      </w:pPr>
      <w:r>
        <w:rPr>
          <w:i/>
          <w:iCs/>
          <w:color w:val="000000" w:themeColor="text1"/>
          <w:szCs w:val="21"/>
        </w:rPr>
        <w:t>t</w:t>
      </w:r>
      <w:r>
        <w:rPr>
          <w:color w:val="000000" w:themeColor="text1"/>
        </w:rPr>
        <w:t>——</w:t>
      </w:r>
      <w:r>
        <w:rPr>
          <w:rFonts w:hAnsi="宋体"/>
          <w:color w:val="000000" w:themeColor="text1"/>
          <w:szCs w:val="21"/>
        </w:rPr>
        <w:t>瞬时时间</w:t>
      </w:r>
      <w:r>
        <w:rPr>
          <w:rFonts w:hint="eastAsia" w:hAnsi="宋体"/>
          <w:color w:val="000000" w:themeColor="text1"/>
          <w:szCs w:val="21"/>
        </w:rPr>
        <w:t>，</w:t>
      </w:r>
      <w:r>
        <w:rPr>
          <w:rFonts w:hAnsi="宋体"/>
          <w:color w:val="000000" w:themeColor="text1"/>
          <w:szCs w:val="21"/>
        </w:rPr>
        <w:t>s；</w:t>
      </w:r>
    </w:p>
    <w:p>
      <w:pPr>
        <w:ind w:firstLine="420" w:firstLineChars="200"/>
        <w:rPr>
          <w:color w:val="000000" w:themeColor="text1"/>
          <w:szCs w:val="21"/>
        </w:rPr>
      </w:pPr>
      <w:r>
        <w:rPr>
          <w:i/>
          <w:iCs/>
          <w:color w:val="000000" w:themeColor="text1"/>
          <w:szCs w:val="21"/>
        </w:rPr>
        <w:t>t</w:t>
      </w:r>
      <w:r>
        <w:rPr>
          <w:i/>
          <w:iCs/>
          <w:color w:val="000000" w:themeColor="text1"/>
          <w:szCs w:val="21"/>
          <w:vertAlign w:val="subscript"/>
        </w:rPr>
        <w:t>fd</w:t>
      </w:r>
      <w:r>
        <w:rPr>
          <w:color w:val="000000" w:themeColor="text1"/>
        </w:rPr>
        <w:t>——</w:t>
      </w:r>
      <w:r>
        <w:rPr>
          <w:rFonts w:hAnsi="宋体"/>
          <w:color w:val="000000" w:themeColor="text1"/>
          <w:szCs w:val="21"/>
        </w:rPr>
        <w:t>加料总时间</w:t>
      </w:r>
      <w:r>
        <w:rPr>
          <w:rFonts w:hint="eastAsia" w:hAnsi="宋体"/>
          <w:color w:val="000000" w:themeColor="text1"/>
          <w:szCs w:val="21"/>
        </w:rPr>
        <w:t>，</w:t>
      </w:r>
      <w:r>
        <w:rPr>
          <w:rFonts w:hAnsi="宋体"/>
          <w:color w:val="000000" w:themeColor="text1"/>
          <w:szCs w:val="21"/>
        </w:rPr>
        <w:t>s。</w:t>
      </w:r>
    </w:p>
    <w:p>
      <w:pPr>
        <w:rPr>
          <w:rStyle w:val="83"/>
          <w:rFonts w:ascii="Times New Roman" w:hAnsi="Times New Roman" w:eastAsia="宋体" w:cs="黑体"/>
          <w:kern w:val="0"/>
          <w:szCs w:val="20"/>
        </w:rPr>
      </w:pPr>
      <w:r>
        <w:rPr>
          <w:rFonts w:ascii="黑体" w:hAnsi="黑体" w:eastAsia="黑体" w:cs="黑体"/>
          <w:kern w:val="0"/>
        </w:rPr>
        <w:t>6</w:t>
      </w:r>
      <w:r>
        <w:rPr>
          <w:rFonts w:hint="eastAsia" w:ascii="黑体" w:hAnsi="黑体" w:eastAsia="黑体" w:cs="黑体"/>
          <w:kern w:val="0"/>
        </w:rPr>
        <w:t>.5.2</w:t>
      </w:r>
      <w:r>
        <w:rPr>
          <w:rFonts w:hint="eastAsia" w:cs="黑体"/>
          <w:kern w:val="0"/>
        </w:rPr>
        <w:t>对于梯度</w:t>
      </w:r>
      <w:r>
        <w:rPr>
          <w:rFonts w:cs="黑体"/>
          <w:kern w:val="0"/>
        </w:rPr>
        <w:t>升</w:t>
      </w:r>
      <w:r>
        <w:rPr>
          <w:rFonts w:hint="eastAsia" w:cs="黑体"/>
          <w:kern w:val="0"/>
        </w:rPr>
        <w:t>/降</w:t>
      </w:r>
      <w:r>
        <w:rPr>
          <w:rFonts w:cs="黑体"/>
          <w:kern w:val="0"/>
        </w:rPr>
        <w:t>温工艺过程，</w:t>
      </w:r>
      <w:r>
        <w:rPr>
          <w:rFonts w:hint="eastAsia" w:cs="黑体"/>
          <w:kern w:val="0"/>
        </w:rPr>
        <w:t>不同恒温</w:t>
      </w:r>
      <w:r>
        <w:rPr>
          <w:rFonts w:cs="黑体"/>
          <w:kern w:val="0"/>
        </w:rPr>
        <w:t>阶段工艺温度</w:t>
      </w:r>
      <w:r>
        <w:rPr>
          <w:rFonts w:hint="eastAsia" w:cs="黑体"/>
          <w:kern w:val="0"/>
        </w:rPr>
        <w:t>为</w:t>
      </w:r>
      <w:r>
        <w:rPr>
          <w:rFonts w:cs="黑体"/>
          <w:kern w:val="0"/>
        </w:rPr>
        <w:t>变量，取</w:t>
      </w:r>
      <w:r>
        <w:rPr>
          <w:rFonts w:hint="eastAsia" w:cs="黑体"/>
          <w:kern w:val="0"/>
        </w:rPr>
        <w:t>各阶段控制</w:t>
      </w:r>
      <w:r>
        <w:rPr>
          <w:rFonts w:cs="黑体"/>
          <w:kern w:val="0"/>
        </w:rPr>
        <w:t>温度值或波动范围的上限值</w:t>
      </w:r>
      <w:r>
        <w:rPr>
          <w:rFonts w:hint="eastAsia" w:cs="黑体"/>
          <w:kern w:val="0"/>
        </w:rPr>
        <w:t>；绝热</w:t>
      </w:r>
      <w:r>
        <w:rPr>
          <w:rFonts w:cs="黑体"/>
          <w:kern w:val="0"/>
        </w:rPr>
        <w:t>温升</w:t>
      </w:r>
      <w:r>
        <w:rPr>
          <w:rFonts w:hint="eastAsia" w:cs="黑体"/>
          <w:kern w:val="0"/>
        </w:rPr>
        <w:t>根据</w:t>
      </w:r>
      <w:r>
        <w:rPr>
          <w:rFonts w:cs="黑体"/>
          <w:kern w:val="0"/>
        </w:rPr>
        <w:t>工艺条件，取</w:t>
      </w:r>
      <w:r>
        <w:rPr>
          <w:rFonts w:hint="eastAsia" w:cs="黑体"/>
          <w:kern w:val="0"/>
        </w:rPr>
        <w:t>单位</w:t>
      </w:r>
      <w:r>
        <w:rPr>
          <w:rFonts w:cs="黑体"/>
          <w:kern w:val="0"/>
        </w:rPr>
        <w:t>时间</w:t>
      </w:r>
      <w:r>
        <w:rPr>
          <w:rFonts w:hint="eastAsia" w:cs="黑体"/>
          <w:kern w:val="0"/>
        </w:rPr>
        <w:t>内</w:t>
      </w:r>
      <w:r>
        <w:rPr>
          <w:rFonts w:cs="黑体"/>
          <w:kern w:val="0"/>
        </w:rPr>
        <w:t>热累积</w:t>
      </w:r>
      <w:r>
        <w:rPr>
          <w:rFonts w:hint="eastAsia" w:cs="黑体"/>
          <w:kern w:val="0"/>
        </w:rPr>
        <w:t>导致</w:t>
      </w:r>
      <w:r>
        <w:rPr>
          <w:rFonts w:cs="黑体"/>
          <w:kern w:val="0"/>
        </w:rPr>
        <w:t>体系</w:t>
      </w:r>
      <w:r>
        <w:rPr>
          <w:rFonts w:hint="eastAsia" w:cs="黑体"/>
          <w:kern w:val="0"/>
        </w:rPr>
        <w:t>的绝热</w:t>
      </w:r>
      <w:r>
        <w:rPr>
          <w:rFonts w:cs="黑体"/>
          <w:kern w:val="0"/>
        </w:rPr>
        <w:t>温升</w:t>
      </w:r>
      <w:r>
        <w:rPr>
          <w:rFonts w:hint="eastAsia" w:cs="黑体"/>
          <w:kern w:val="0"/>
        </w:rPr>
        <w:t>。</w:t>
      </w:r>
      <w:r>
        <w:rPr>
          <w:rStyle w:val="83"/>
          <w:rFonts w:hint="eastAsia" w:ascii="Times New Roman" w:hAnsi="Times New Roman" w:eastAsia="宋体"/>
        </w:rPr>
        <w:t>对于</w:t>
      </w:r>
      <w:r>
        <w:rPr>
          <w:rStyle w:val="83"/>
          <w:rFonts w:hint="eastAsia" w:ascii="Times New Roman" w:hAnsi="Times New Roman" w:eastAsia="宋体"/>
          <w:i/>
        </w:rPr>
        <w:t>T</w:t>
      </w:r>
      <w:r>
        <w:rPr>
          <w:rStyle w:val="83"/>
          <w:rFonts w:hint="eastAsia" w:ascii="Times New Roman" w:hAnsi="Times New Roman" w:eastAsia="宋体"/>
          <w:vertAlign w:val="subscript"/>
        </w:rPr>
        <w:t>0</w:t>
      </w:r>
      <w:r>
        <w:rPr>
          <w:rStyle w:val="83"/>
          <w:rFonts w:hint="eastAsia" w:ascii="Times New Roman" w:hAnsi="Times New Roman" w:eastAsia="宋体"/>
        </w:rPr>
        <w:t>到</w:t>
      </w:r>
      <w:r>
        <w:rPr>
          <w:rStyle w:val="83"/>
          <w:rFonts w:hint="eastAsia" w:ascii="Times New Roman" w:hAnsi="Times New Roman" w:eastAsia="宋体"/>
          <w:i/>
        </w:rPr>
        <w:t>T</w:t>
      </w:r>
      <w:r>
        <w:rPr>
          <w:rStyle w:val="83"/>
          <w:rFonts w:hint="eastAsia" w:ascii="Times New Roman" w:hAnsi="Times New Roman" w:eastAsia="宋体"/>
          <w:vertAlign w:val="subscript"/>
        </w:rPr>
        <w:t>1</w:t>
      </w:r>
      <w:r>
        <w:rPr>
          <w:rStyle w:val="83"/>
          <w:rFonts w:hint="eastAsia" w:ascii="Times New Roman" w:hAnsi="Times New Roman" w:eastAsia="宋体"/>
        </w:rPr>
        <w:t>直至</w:t>
      </w:r>
      <w:r>
        <w:rPr>
          <w:rStyle w:val="83"/>
          <w:rFonts w:hint="eastAsia" w:ascii="Times New Roman" w:hAnsi="Times New Roman" w:eastAsia="宋体"/>
          <w:i/>
        </w:rPr>
        <w:t>T</w:t>
      </w:r>
      <w:r>
        <w:rPr>
          <w:rStyle w:val="83"/>
          <w:rFonts w:ascii="Times New Roman" w:hAnsi="Times New Roman" w:eastAsia="宋体"/>
          <w:vertAlign w:val="subscript"/>
        </w:rPr>
        <w:t>n-1</w:t>
      </w:r>
      <w:r>
        <w:rPr>
          <w:rStyle w:val="83"/>
          <w:rFonts w:hint="eastAsia" w:ascii="Times New Roman" w:hAnsi="Times New Roman" w:eastAsia="宋体"/>
        </w:rPr>
        <w:t>到</w:t>
      </w:r>
      <w:r>
        <w:rPr>
          <w:rStyle w:val="83"/>
          <w:rFonts w:hint="eastAsia" w:ascii="Times New Roman" w:hAnsi="Times New Roman" w:eastAsia="宋体"/>
          <w:i/>
        </w:rPr>
        <w:t>T</w:t>
      </w:r>
      <w:r>
        <w:rPr>
          <w:rStyle w:val="83"/>
          <w:rFonts w:ascii="Times New Roman" w:hAnsi="Times New Roman" w:eastAsia="宋体"/>
          <w:vertAlign w:val="subscript"/>
        </w:rPr>
        <w:t>n</w:t>
      </w:r>
      <w:r>
        <w:rPr>
          <w:rStyle w:val="83"/>
          <w:rFonts w:hint="eastAsia" w:ascii="Times New Roman" w:hAnsi="Times New Roman" w:eastAsia="宋体"/>
        </w:rPr>
        <w:t>的</w:t>
      </w:r>
      <w:r>
        <w:rPr>
          <w:rFonts w:cs="黑体"/>
          <w:kern w:val="0"/>
        </w:rPr>
        <w:t>升</w:t>
      </w:r>
      <w:r>
        <w:rPr>
          <w:rFonts w:hint="eastAsia" w:cs="黑体"/>
          <w:kern w:val="0"/>
        </w:rPr>
        <w:t>/降</w:t>
      </w:r>
      <w:r>
        <w:rPr>
          <w:rFonts w:cs="黑体"/>
          <w:kern w:val="0"/>
        </w:rPr>
        <w:t>温过程，</w:t>
      </w:r>
      <w:r>
        <w:rPr>
          <w:rFonts w:hint="eastAsia" w:cs="黑体"/>
          <w:kern w:val="0"/>
        </w:rPr>
        <w:t>结合</w:t>
      </w:r>
      <w:r>
        <w:rPr>
          <w:rFonts w:cs="黑体"/>
          <w:kern w:val="0"/>
        </w:rPr>
        <w:t>工艺要求</w:t>
      </w:r>
      <w:r>
        <w:rPr>
          <w:rFonts w:hint="eastAsia" w:cs="黑体"/>
          <w:kern w:val="0"/>
        </w:rPr>
        <w:t>的</w:t>
      </w:r>
      <w:r>
        <w:rPr>
          <w:rFonts w:cs="黑体"/>
          <w:kern w:val="0"/>
        </w:rPr>
        <w:t>升</w:t>
      </w:r>
      <w:r>
        <w:rPr>
          <w:rFonts w:hint="eastAsia" w:cs="黑体"/>
          <w:kern w:val="0"/>
        </w:rPr>
        <w:t>/降</w:t>
      </w:r>
      <w:r>
        <w:rPr>
          <w:rFonts w:cs="黑体"/>
          <w:kern w:val="0"/>
        </w:rPr>
        <w:t>温速率，</w:t>
      </w:r>
      <w:r>
        <w:rPr>
          <w:rFonts w:hint="eastAsia" w:cs="黑体"/>
          <w:kern w:val="0"/>
        </w:rPr>
        <w:t>同时</w:t>
      </w:r>
      <w:r>
        <w:rPr>
          <w:rFonts w:cs="黑体"/>
          <w:kern w:val="0"/>
        </w:rPr>
        <w:t>考虑热转化率，</w:t>
      </w:r>
      <w:r>
        <w:rPr>
          <w:rFonts w:hint="eastAsia" w:cs="黑体"/>
          <w:kern w:val="0"/>
        </w:rPr>
        <w:t>M</w:t>
      </w:r>
      <w:r>
        <w:rPr>
          <w:rFonts w:cs="黑体"/>
          <w:kern w:val="0"/>
        </w:rPr>
        <w:t>TSR</w:t>
      </w:r>
      <w:r>
        <w:rPr>
          <w:rFonts w:hint="eastAsia" w:cs="黑体"/>
          <w:kern w:val="0"/>
        </w:rPr>
        <w:t>通过计算获取，</w:t>
      </w:r>
      <w:r>
        <w:rPr>
          <w:rFonts w:cs="黑体"/>
          <w:kern w:val="0"/>
        </w:rPr>
        <w:t>计算公式如下：</w:t>
      </w:r>
    </w:p>
    <w:p>
      <w:pPr>
        <w:ind w:firstLine="3150" w:firstLineChars="1500"/>
        <w:jc w:val="left"/>
        <w:rPr>
          <w:szCs w:val="21"/>
        </w:rPr>
      </w:pPr>
      <w:r>
        <w:rPr>
          <w:i/>
          <w:szCs w:val="21"/>
        </w:rPr>
        <w:t>MTSR</w:t>
      </w:r>
      <w:r>
        <w:rPr>
          <w:szCs w:val="21"/>
          <w:vertAlign w:val="subscript"/>
        </w:rPr>
        <w:t xml:space="preserve">0  </w:t>
      </w:r>
      <w:r>
        <w:rPr>
          <w:szCs w:val="21"/>
        </w:rPr>
        <w:t xml:space="preserve">= </w:t>
      </w:r>
      <w:r>
        <w:rPr>
          <w:i/>
          <w:szCs w:val="21"/>
        </w:rPr>
        <w:t>T</w:t>
      </w:r>
      <w:r>
        <w:rPr>
          <w:szCs w:val="21"/>
          <w:vertAlign w:val="subscript"/>
        </w:rPr>
        <w:t>0</w:t>
      </w:r>
      <w:r>
        <w:rPr>
          <w:szCs w:val="21"/>
        </w:rPr>
        <w:t xml:space="preserve"> + </w:t>
      </w:r>
      <w:r>
        <w:rPr>
          <w:rFonts w:hint="eastAsia"/>
          <w:szCs w:val="21"/>
        </w:rPr>
        <w:t>Δ</w:t>
      </w:r>
      <w:r>
        <w:rPr>
          <w:i/>
          <w:iCs/>
          <w:szCs w:val="21"/>
        </w:rPr>
        <w:t>T</w:t>
      </w:r>
      <w:r>
        <w:rPr>
          <w:i/>
          <w:iCs/>
          <w:szCs w:val="21"/>
          <w:vertAlign w:val="subscript"/>
        </w:rPr>
        <w:t>ad</w:t>
      </w:r>
    </w:p>
    <w:p>
      <w:pPr>
        <w:ind w:firstLine="3150" w:firstLineChars="1500"/>
        <w:jc w:val="left"/>
        <w:rPr>
          <w:szCs w:val="21"/>
        </w:rPr>
      </w:pPr>
      <w:r>
        <w:rPr>
          <w:i/>
          <w:szCs w:val="21"/>
        </w:rPr>
        <w:t>MTSR</w:t>
      </w:r>
      <w:r>
        <w:rPr>
          <w:szCs w:val="21"/>
          <w:vertAlign w:val="subscript"/>
        </w:rPr>
        <w:t xml:space="preserve">1  </w:t>
      </w:r>
      <w:r>
        <w:rPr>
          <w:szCs w:val="21"/>
        </w:rPr>
        <w:t xml:space="preserve">= </w:t>
      </w:r>
      <w:r>
        <w:rPr>
          <w:i/>
          <w:iCs/>
          <w:szCs w:val="21"/>
        </w:rPr>
        <w:t>T</w:t>
      </w:r>
      <w:r>
        <w:rPr>
          <w:i/>
          <w:iCs/>
          <w:szCs w:val="21"/>
          <w:vertAlign w:val="subscript"/>
        </w:rPr>
        <w:t xml:space="preserve">1 </w:t>
      </w:r>
      <w:r>
        <w:rPr>
          <w:szCs w:val="21"/>
        </w:rPr>
        <w:t xml:space="preserve">+ </w:t>
      </w:r>
      <w:r>
        <w:rPr>
          <w:rFonts w:hint="eastAsia"/>
          <w:szCs w:val="21"/>
        </w:rPr>
        <w:t>（</w:t>
      </w:r>
      <w:r>
        <w:rPr>
          <w:szCs w:val="21"/>
        </w:rPr>
        <w:t xml:space="preserve">1 - </w:t>
      </w:r>
      <w:r>
        <w:rPr>
          <w:i/>
          <w:iCs/>
          <w:szCs w:val="21"/>
        </w:rPr>
        <w:t>X</w:t>
      </w:r>
      <w:r>
        <w:rPr>
          <w:i/>
          <w:iCs/>
          <w:szCs w:val="21"/>
          <w:vertAlign w:val="subscript"/>
        </w:rPr>
        <w:t>0</w:t>
      </w:r>
      <w:r>
        <w:rPr>
          <w:rFonts w:hint="eastAsia"/>
          <w:szCs w:val="21"/>
        </w:rPr>
        <w:t>）﹒Δ</w:t>
      </w:r>
      <w:r>
        <w:rPr>
          <w:i/>
          <w:iCs/>
          <w:szCs w:val="21"/>
        </w:rPr>
        <w:t>T</w:t>
      </w:r>
      <w:r>
        <w:rPr>
          <w:i/>
          <w:iCs/>
          <w:szCs w:val="21"/>
          <w:vertAlign w:val="subscript"/>
        </w:rPr>
        <w:t>ad</w:t>
      </w:r>
    </w:p>
    <w:p>
      <w:pPr>
        <w:ind w:firstLine="3150" w:firstLineChars="1500"/>
        <w:jc w:val="left"/>
        <w:rPr>
          <w:szCs w:val="21"/>
        </w:rPr>
      </w:pPr>
      <w:r>
        <w:rPr>
          <w:i/>
          <w:szCs w:val="21"/>
        </w:rPr>
        <w:t>MTSR</w:t>
      </w:r>
      <w:r>
        <w:rPr>
          <w:szCs w:val="21"/>
          <w:vertAlign w:val="subscript"/>
        </w:rPr>
        <w:t xml:space="preserve">2  </w:t>
      </w:r>
      <w:r>
        <w:rPr>
          <w:szCs w:val="21"/>
        </w:rPr>
        <w:t xml:space="preserve">= </w:t>
      </w:r>
      <w:r>
        <w:rPr>
          <w:i/>
          <w:iCs/>
          <w:szCs w:val="21"/>
        </w:rPr>
        <w:t>T</w:t>
      </w:r>
      <w:r>
        <w:rPr>
          <w:iCs/>
          <w:szCs w:val="21"/>
          <w:vertAlign w:val="subscript"/>
        </w:rPr>
        <w:t>2</w:t>
      </w:r>
      <w:r>
        <w:rPr>
          <w:szCs w:val="21"/>
        </w:rPr>
        <w:t xml:space="preserve">+ </w:t>
      </w:r>
      <w:r>
        <w:rPr>
          <w:rFonts w:hint="eastAsia"/>
          <w:szCs w:val="21"/>
        </w:rPr>
        <w:t>（</w:t>
      </w:r>
      <w:r>
        <w:rPr>
          <w:szCs w:val="21"/>
        </w:rPr>
        <w:t>1 -</w:t>
      </w:r>
      <w:r>
        <w:rPr>
          <w:i/>
          <w:iCs/>
          <w:szCs w:val="21"/>
        </w:rPr>
        <w:t xml:space="preserve"> X</w:t>
      </w:r>
      <w:r>
        <w:rPr>
          <w:i/>
          <w:iCs/>
          <w:szCs w:val="21"/>
          <w:vertAlign w:val="subscript"/>
        </w:rPr>
        <w:t>1</w:t>
      </w:r>
      <w:r>
        <w:rPr>
          <w:rFonts w:hint="eastAsia"/>
          <w:szCs w:val="21"/>
        </w:rPr>
        <w:t>）﹒Δ</w:t>
      </w:r>
      <w:r>
        <w:rPr>
          <w:i/>
          <w:iCs/>
          <w:szCs w:val="21"/>
        </w:rPr>
        <w:t>T</w:t>
      </w:r>
      <w:r>
        <w:rPr>
          <w:i/>
          <w:iCs/>
          <w:szCs w:val="21"/>
          <w:vertAlign w:val="subscript"/>
        </w:rPr>
        <w:t>ad</w:t>
      </w:r>
    </w:p>
    <w:p>
      <w:pPr>
        <w:ind w:firstLine="3150" w:firstLineChars="1500"/>
        <w:jc w:val="left"/>
        <w:rPr>
          <w:szCs w:val="21"/>
        </w:rPr>
      </w:pPr>
      <w:r>
        <w:rPr>
          <w:i/>
          <w:szCs w:val="21"/>
        </w:rPr>
        <w:t>MTSR</w:t>
      </w:r>
      <w:r>
        <w:rPr>
          <w:szCs w:val="21"/>
          <w:vertAlign w:val="subscript"/>
        </w:rPr>
        <w:t>n</w:t>
      </w:r>
      <w:r>
        <w:rPr>
          <w:szCs w:val="21"/>
        </w:rPr>
        <w:t xml:space="preserve">= </w:t>
      </w:r>
      <w:r>
        <w:rPr>
          <w:i/>
          <w:iCs/>
          <w:szCs w:val="21"/>
        </w:rPr>
        <w:t>T</w:t>
      </w:r>
      <w:r>
        <w:rPr>
          <w:iCs/>
          <w:szCs w:val="21"/>
          <w:vertAlign w:val="subscript"/>
        </w:rPr>
        <w:t>n</w:t>
      </w:r>
      <w:r>
        <w:rPr>
          <w:szCs w:val="21"/>
        </w:rPr>
        <w:t xml:space="preserve">+ </w:t>
      </w:r>
      <w:r>
        <w:rPr>
          <w:rFonts w:hint="eastAsia"/>
          <w:szCs w:val="21"/>
        </w:rPr>
        <w:t>（</w:t>
      </w:r>
      <w:r>
        <w:rPr>
          <w:szCs w:val="21"/>
        </w:rPr>
        <w:t xml:space="preserve">1 – </w:t>
      </w:r>
      <w:r>
        <w:rPr>
          <w:i/>
          <w:iCs/>
          <w:szCs w:val="21"/>
        </w:rPr>
        <w:t>X</w:t>
      </w:r>
      <w:r>
        <w:rPr>
          <w:i/>
          <w:iCs/>
          <w:szCs w:val="21"/>
          <w:vertAlign w:val="subscript"/>
        </w:rPr>
        <w:t>n-1</w:t>
      </w:r>
      <w:r>
        <w:rPr>
          <w:rFonts w:hint="eastAsia"/>
          <w:szCs w:val="21"/>
        </w:rPr>
        <w:t>）﹒Δ</w:t>
      </w:r>
      <w:r>
        <w:rPr>
          <w:i/>
          <w:iCs/>
          <w:szCs w:val="21"/>
        </w:rPr>
        <w:t>T</w:t>
      </w:r>
      <w:r>
        <w:rPr>
          <w:i/>
          <w:iCs/>
          <w:szCs w:val="21"/>
          <w:vertAlign w:val="subscript"/>
        </w:rPr>
        <w:t xml:space="preserve">ad                                     </w:t>
      </w:r>
      <w:r>
        <w:rPr>
          <w:rFonts w:hint="eastAsia"/>
          <w:iCs/>
          <w:szCs w:val="21"/>
        </w:rPr>
        <w:t>（4）</w:t>
      </w:r>
    </w:p>
    <w:p>
      <w:pPr>
        <w:pStyle w:val="17"/>
        <w:ind w:left="508" w:leftChars="200" w:right="0" w:hanging="88" w:hangingChars="42"/>
        <w:rPr>
          <w:szCs w:val="21"/>
        </w:rPr>
      </w:pPr>
      <w:r>
        <w:rPr>
          <w:rFonts w:hint="eastAsia"/>
          <w:szCs w:val="21"/>
        </w:rPr>
        <w:t>式中：</w:t>
      </w:r>
    </w:p>
    <w:p>
      <w:pPr>
        <w:ind w:firstLine="420" w:firstLineChars="200"/>
        <w:rPr>
          <w:szCs w:val="21"/>
        </w:rPr>
      </w:pPr>
      <w:r>
        <w:rPr>
          <w:i/>
          <w:szCs w:val="21"/>
        </w:rPr>
        <w:t>T</w:t>
      </w:r>
      <w:r>
        <w:rPr>
          <w:szCs w:val="21"/>
          <w:vertAlign w:val="subscript"/>
        </w:rPr>
        <w:t>0</w:t>
      </w:r>
      <w:r>
        <w:t>——</w:t>
      </w:r>
      <w:r>
        <w:rPr>
          <w:rFonts w:hint="eastAsia"/>
        </w:rPr>
        <w:t>起始</w:t>
      </w:r>
      <w:r>
        <w:rPr>
          <w:rFonts w:hint="eastAsia"/>
          <w:szCs w:val="21"/>
        </w:rPr>
        <w:t>工艺温度，℃；</w:t>
      </w:r>
    </w:p>
    <w:p>
      <w:pPr>
        <w:ind w:firstLine="420" w:firstLineChars="200"/>
        <w:rPr>
          <w:szCs w:val="21"/>
        </w:rPr>
      </w:pPr>
      <w:r>
        <w:rPr>
          <w:i/>
          <w:iCs/>
          <w:szCs w:val="21"/>
        </w:rPr>
        <w:t>T</w:t>
      </w:r>
      <w:r>
        <w:rPr>
          <w:iCs/>
          <w:szCs w:val="21"/>
          <w:vertAlign w:val="subscript"/>
        </w:rPr>
        <w:t>1</w:t>
      </w:r>
      <w:r>
        <w:rPr>
          <w:rFonts w:hint="eastAsia"/>
          <w:i/>
          <w:iCs/>
          <w:szCs w:val="21"/>
        </w:rPr>
        <w:t>、</w:t>
      </w:r>
      <w:r>
        <w:rPr>
          <w:i/>
          <w:iCs/>
          <w:szCs w:val="21"/>
        </w:rPr>
        <w:t>T</w:t>
      </w:r>
      <w:r>
        <w:rPr>
          <w:iCs/>
          <w:szCs w:val="21"/>
          <w:vertAlign w:val="subscript"/>
        </w:rPr>
        <w:t>2</w:t>
      </w:r>
      <w:r>
        <w:rPr>
          <w:rFonts w:hint="eastAsia"/>
          <w:i/>
          <w:iCs/>
          <w:szCs w:val="21"/>
        </w:rPr>
        <w:t>、</w:t>
      </w:r>
      <w:r>
        <w:rPr>
          <w:i/>
          <w:iCs/>
          <w:szCs w:val="21"/>
        </w:rPr>
        <w:t>T</w:t>
      </w:r>
      <w:r>
        <w:rPr>
          <w:iCs/>
          <w:szCs w:val="21"/>
          <w:vertAlign w:val="subscript"/>
        </w:rPr>
        <w:t>3</w:t>
      </w:r>
      <w:r>
        <w:rPr>
          <w:rFonts w:hint="eastAsia"/>
          <w:szCs w:val="21"/>
        </w:rPr>
        <w:t>至</w:t>
      </w:r>
      <w:r>
        <w:rPr>
          <w:i/>
          <w:iCs/>
          <w:szCs w:val="21"/>
        </w:rPr>
        <w:t>T</w:t>
      </w:r>
      <w:r>
        <w:rPr>
          <w:iCs/>
          <w:szCs w:val="21"/>
          <w:vertAlign w:val="subscript"/>
        </w:rPr>
        <w:t>n</w:t>
      </w:r>
      <w:r>
        <w:t>——</w:t>
      </w:r>
      <w:r>
        <w:rPr>
          <w:rFonts w:hint="eastAsia"/>
        </w:rPr>
        <w:t>不同温度</w:t>
      </w:r>
      <w:r>
        <w:t>梯度对应的工艺</w:t>
      </w:r>
      <w:r>
        <w:rPr>
          <w:rFonts w:hint="eastAsia"/>
        </w:rPr>
        <w:t>温度</w:t>
      </w:r>
      <w:r>
        <w:rPr>
          <w:rFonts w:hint="eastAsia"/>
          <w:szCs w:val="21"/>
        </w:rPr>
        <w:t>，℃；</w:t>
      </w:r>
    </w:p>
    <w:p>
      <w:pPr>
        <w:ind w:firstLine="420" w:firstLineChars="200"/>
        <w:rPr>
          <w:szCs w:val="21"/>
        </w:rPr>
      </w:pPr>
      <w:r>
        <w:rPr>
          <w:i/>
          <w:iCs/>
          <w:szCs w:val="21"/>
        </w:rPr>
        <w:t>X</w:t>
      </w:r>
      <w:r>
        <w:rPr>
          <w:iCs/>
          <w:szCs w:val="21"/>
          <w:vertAlign w:val="subscript"/>
        </w:rPr>
        <w:t>0</w:t>
      </w:r>
      <w:r>
        <w:rPr>
          <w:rFonts w:hint="eastAsia"/>
          <w:i/>
          <w:iCs/>
          <w:szCs w:val="21"/>
        </w:rPr>
        <w:t>、</w:t>
      </w:r>
      <w:r>
        <w:rPr>
          <w:i/>
          <w:iCs/>
          <w:szCs w:val="21"/>
        </w:rPr>
        <w:t>X</w:t>
      </w:r>
      <w:r>
        <w:rPr>
          <w:iCs/>
          <w:szCs w:val="21"/>
          <w:vertAlign w:val="subscript"/>
        </w:rPr>
        <w:t>1</w:t>
      </w:r>
      <w:r>
        <w:rPr>
          <w:rFonts w:hint="eastAsia"/>
          <w:i/>
          <w:iCs/>
          <w:szCs w:val="21"/>
        </w:rPr>
        <w:t>、</w:t>
      </w:r>
      <w:r>
        <w:rPr>
          <w:i/>
          <w:iCs/>
          <w:szCs w:val="21"/>
        </w:rPr>
        <w:t>X</w:t>
      </w:r>
      <w:r>
        <w:rPr>
          <w:iCs/>
          <w:szCs w:val="21"/>
          <w:vertAlign w:val="subscript"/>
        </w:rPr>
        <w:t>2</w:t>
      </w:r>
      <w:r>
        <w:rPr>
          <w:rFonts w:hint="eastAsia"/>
          <w:i/>
          <w:iCs/>
          <w:szCs w:val="21"/>
        </w:rPr>
        <w:t>、</w:t>
      </w:r>
      <w:r>
        <w:rPr>
          <w:i/>
          <w:iCs/>
          <w:szCs w:val="21"/>
        </w:rPr>
        <w:t>X</w:t>
      </w:r>
      <w:r>
        <w:rPr>
          <w:iCs/>
          <w:szCs w:val="21"/>
          <w:vertAlign w:val="subscript"/>
        </w:rPr>
        <w:t>3</w:t>
      </w:r>
      <w:r>
        <w:rPr>
          <w:rFonts w:hint="eastAsia"/>
          <w:szCs w:val="21"/>
        </w:rPr>
        <w:t>至</w:t>
      </w:r>
      <w:r>
        <w:rPr>
          <w:i/>
          <w:iCs/>
          <w:szCs w:val="21"/>
        </w:rPr>
        <w:t>X</w:t>
      </w:r>
      <w:r>
        <w:rPr>
          <w:iCs/>
          <w:szCs w:val="21"/>
          <w:vertAlign w:val="subscript"/>
        </w:rPr>
        <w:t>n-1</w:t>
      </w:r>
      <w:r>
        <w:t>——</w:t>
      </w:r>
      <w:r>
        <w:rPr>
          <w:rFonts w:hint="eastAsia"/>
        </w:rPr>
        <w:t>不同温度</w:t>
      </w:r>
      <w:r>
        <w:t>梯度</w:t>
      </w:r>
      <w:r>
        <w:rPr>
          <w:rFonts w:hint="eastAsia"/>
        </w:rPr>
        <w:t>下物料</w:t>
      </w:r>
      <w:r>
        <w:t>转化率</w:t>
      </w:r>
      <w:r>
        <w:rPr>
          <w:rFonts w:hint="eastAsia"/>
          <w:szCs w:val="21"/>
        </w:rPr>
        <w:t>，%；</w:t>
      </w:r>
    </w:p>
    <w:p>
      <w:pPr>
        <w:ind w:firstLine="420" w:firstLineChars="200"/>
        <w:rPr>
          <w:szCs w:val="21"/>
        </w:rPr>
      </w:pPr>
      <w:r>
        <w:rPr>
          <w:i/>
          <w:iCs/>
          <w:szCs w:val="21"/>
        </w:rPr>
        <w:t>MTSR</w:t>
      </w:r>
      <w:r>
        <w:rPr>
          <w:iCs/>
          <w:szCs w:val="21"/>
          <w:vertAlign w:val="subscript"/>
        </w:rPr>
        <w:t>0</w:t>
      </w:r>
      <w:r>
        <w:rPr>
          <w:rFonts w:hint="eastAsia"/>
          <w:i/>
          <w:iCs/>
          <w:szCs w:val="21"/>
        </w:rPr>
        <w:t>、</w:t>
      </w:r>
      <w:r>
        <w:rPr>
          <w:i/>
          <w:iCs/>
          <w:szCs w:val="21"/>
        </w:rPr>
        <w:t>MTSR</w:t>
      </w:r>
      <w:r>
        <w:rPr>
          <w:iCs/>
          <w:szCs w:val="21"/>
          <w:vertAlign w:val="subscript"/>
        </w:rPr>
        <w:t>1</w:t>
      </w:r>
      <w:r>
        <w:rPr>
          <w:rFonts w:hint="eastAsia"/>
          <w:i/>
          <w:iCs/>
          <w:szCs w:val="21"/>
        </w:rPr>
        <w:t>、</w:t>
      </w:r>
      <w:r>
        <w:rPr>
          <w:i/>
          <w:iCs/>
          <w:szCs w:val="21"/>
        </w:rPr>
        <w:t>MTSR</w:t>
      </w:r>
      <w:r>
        <w:rPr>
          <w:iCs/>
          <w:szCs w:val="21"/>
          <w:vertAlign w:val="subscript"/>
        </w:rPr>
        <w:t>2</w:t>
      </w:r>
      <w:r>
        <w:rPr>
          <w:rFonts w:hint="eastAsia"/>
          <w:iCs/>
          <w:szCs w:val="21"/>
        </w:rPr>
        <w:t>至</w:t>
      </w:r>
      <w:r>
        <w:rPr>
          <w:i/>
          <w:iCs/>
          <w:szCs w:val="21"/>
        </w:rPr>
        <w:t>MTSR</w:t>
      </w:r>
      <w:r>
        <w:rPr>
          <w:iCs/>
          <w:szCs w:val="21"/>
          <w:vertAlign w:val="subscript"/>
        </w:rPr>
        <w:t>n</w:t>
      </w:r>
      <w:r>
        <w:t>——</w:t>
      </w:r>
      <w:r>
        <w:rPr>
          <w:rFonts w:hint="eastAsia"/>
        </w:rPr>
        <w:t>不同温度</w:t>
      </w:r>
      <w:r>
        <w:t>梯度</w:t>
      </w:r>
      <w:r>
        <w:rPr>
          <w:rFonts w:hint="eastAsia"/>
        </w:rPr>
        <w:t>下失控反应</w:t>
      </w:r>
      <w:r>
        <w:t>能够达到的最高温度</w:t>
      </w:r>
      <w:r>
        <w:rPr>
          <w:rFonts w:hint="eastAsia"/>
          <w:szCs w:val="21"/>
        </w:rPr>
        <w:t>，℃。</w:t>
      </w:r>
    </w:p>
    <w:p>
      <w:pPr>
        <w:spacing w:beforeLines="50" w:afterLines="50"/>
        <w:rPr>
          <w:rStyle w:val="83"/>
          <w:rFonts w:ascii="宋体" w:eastAsia="宋体"/>
        </w:rPr>
      </w:pPr>
      <w:r>
        <w:rPr>
          <w:rStyle w:val="83"/>
          <w:rFonts w:hAnsi="黑体"/>
        </w:rPr>
        <w:t>6</w:t>
      </w:r>
      <w:r>
        <w:rPr>
          <w:rStyle w:val="83"/>
          <w:rFonts w:hint="eastAsia" w:hAnsi="黑体"/>
        </w:rPr>
        <w:t>.</w:t>
      </w:r>
      <w:r>
        <w:rPr>
          <w:rStyle w:val="83"/>
          <w:rFonts w:hAnsi="黑体"/>
        </w:rPr>
        <w:t>6</w:t>
      </w:r>
      <w:r>
        <w:rPr>
          <w:rStyle w:val="83"/>
          <w:rFonts w:hint="eastAsia" w:hAnsi="黑体"/>
        </w:rPr>
        <w:t xml:space="preserve">  绝热</w:t>
      </w:r>
      <w:r>
        <w:rPr>
          <w:rStyle w:val="83"/>
          <w:rFonts w:hAnsi="黑体"/>
        </w:rPr>
        <w:t>条件下</w:t>
      </w:r>
      <w:r>
        <w:rPr>
          <w:rStyle w:val="83"/>
          <w:rFonts w:hint="eastAsia" w:hAnsi="黑体"/>
        </w:rPr>
        <w:t>最大反应速率到达时间，</w:t>
      </w:r>
      <w:r>
        <w:rPr>
          <w:rFonts w:cs="黑体"/>
          <w:kern w:val="0"/>
        </w:rPr>
        <w:t>TMR</w:t>
      </w:r>
      <w:r>
        <w:rPr>
          <w:rFonts w:cs="黑体"/>
          <w:kern w:val="0"/>
          <w:vertAlign w:val="subscript"/>
        </w:rPr>
        <w:t>ad</w:t>
      </w:r>
    </w:p>
    <w:p>
      <w:pPr>
        <w:ind w:firstLine="420" w:firstLineChars="200"/>
        <w:rPr>
          <w:rFonts w:cs="黑体"/>
          <w:kern w:val="0"/>
        </w:rPr>
      </w:pPr>
      <w:r>
        <w:rPr>
          <w:rFonts w:cs="黑体"/>
          <w:kern w:val="0"/>
        </w:rPr>
        <w:t>对反应后物料进行</w:t>
      </w:r>
      <w:r>
        <w:rPr>
          <w:rFonts w:hint="eastAsia" w:cs="黑体"/>
          <w:kern w:val="0"/>
        </w:rPr>
        <w:t>分解动力学</w:t>
      </w:r>
      <w:r>
        <w:rPr>
          <w:rFonts w:cs="黑体"/>
          <w:kern w:val="0"/>
        </w:rPr>
        <w:t>研究，</w:t>
      </w:r>
      <w:r>
        <w:rPr>
          <w:rFonts w:hint="eastAsia" w:cs="黑体"/>
          <w:kern w:val="0"/>
        </w:rPr>
        <w:t>获得绝热</w:t>
      </w:r>
      <w:r>
        <w:rPr>
          <w:rFonts w:cs="黑体"/>
          <w:kern w:val="0"/>
        </w:rPr>
        <w:t>条件下最大反应速率到达时间</w:t>
      </w:r>
      <w:r>
        <w:rPr>
          <w:rFonts w:hint="eastAsia" w:cs="黑体"/>
          <w:kern w:val="0"/>
        </w:rPr>
        <w:t>，用于</w:t>
      </w:r>
      <w:r>
        <w:rPr>
          <w:rFonts w:cs="黑体"/>
          <w:kern w:val="0"/>
        </w:rPr>
        <w:t>开展可能性评估</w:t>
      </w:r>
      <w:r>
        <w:rPr>
          <w:rFonts w:hint="eastAsia" w:cs="黑体"/>
          <w:kern w:val="0"/>
        </w:rPr>
        <w:t>，并</w:t>
      </w:r>
      <w:r>
        <w:rPr>
          <w:rFonts w:cs="黑体"/>
          <w:kern w:val="0"/>
        </w:rPr>
        <w:t>获取</w:t>
      </w:r>
      <w:r>
        <w:rPr>
          <w:rFonts w:hint="eastAsia" w:cs="黑体"/>
          <w:kern w:val="0"/>
        </w:rPr>
        <w:t>绝热</w:t>
      </w:r>
      <w:r>
        <w:rPr>
          <w:rFonts w:cs="黑体"/>
          <w:kern w:val="0"/>
        </w:rPr>
        <w:t>条件</w:t>
      </w:r>
      <w:r>
        <w:rPr>
          <w:rFonts w:hint="eastAsia" w:cs="黑体"/>
          <w:kern w:val="0"/>
        </w:rPr>
        <w:t>下最大反应速率到达时间为24小时对应的</w:t>
      </w:r>
      <w:r>
        <w:rPr>
          <w:rFonts w:cs="黑体"/>
          <w:kern w:val="0"/>
        </w:rPr>
        <w:t>温度</w:t>
      </w:r>
      <w:r>
        <w:rPr>
          <w:rFonts w:hint="eastAsia" w:cs="黑体"/>
          <w:i/>
          <w:kern w:val="0"/>
        </w:rPr>
        <w:t>T</w:t>
      </w:r>
      <w:r>
        <w:rPr>
          <w:rFonts w:hint="eastAsia" w:cs="黑体"/>
          <w:kern w:val="0"/>
          <w:vertAlign w:val="subscript"/>
        </w:rPr>
        <w:t>D24</w:t>
      </w:r>
      <w:r>
        <w:rPr>
          <w:rFonts w:cs="黑体"/>
          <w:kern w:val="0"/>
        </w:rPr>
        <w:t>，</w:t>
      </w:r>
      <w:r>
        <w:rPr>
          <w:rFonts w:hint="eastAsia" w:cs="黑体"/>
          <w:kern w:val="0"/>
        </w:rPr>
        <w:t>进行</w:t>
      </w:r>
      <w:r>
        <w:rPr>
          <w:rFonts w:cs="黑体"/>
          <w:kern w:val="0"/>
        </w:rPr>
        <w:t>反应</w:t>
      </w:r>
      <w:r>
        <w:rPr>
          <w:rFonts w:hint="eastAsia" w:cs="黑体"/>
          <w:kern w:val="0"/>
        </w:rPr>
        <w:t>工艺</w:t>
      </w:r>
      <w:r>
        <w:rPr>
          <w:rFonts w:cs="黑体"/>
          <w:kern w:val="0"/>
        </w:rPr>
        <w:t>危险度</w:t>
      </w:r>
      <w:r>
        <w:rPr>
          <w:rFonts w:hint="eastAsia" w:cs="黑体"/>
          <w:kern w:val="0"/>
        </w:rPr>
        <w:t>评估</w:t>
      </w:r>
      <w:r>
        <w:rPr>
          <w:rFonts w:cs="黑体"/>
          <w:kern w:val="0"/>
        </w:rPr>
        <w:t>。</w:t>
      </w:r>
    </w:p>
    <w:p>
      <w:pPr>
        <w:ind w:firstLine="420" w:firstLineChars="200"/>
        <w:rPr>
          <w:rFonts w:cs="黑体"/>
          <w:kern w:val="0"/>
        </w:rPr>
      </w:pPr>
      <w:r>
        <w:rPr>
          <w:rFonts w:hint="eastAsia" w:cs="黑体"/>
          <w:kern w:val="0"/>
        </w:rPr>
        <w:t>使用</w:t>
      </w:r>
      <w:r>
        <w:rPr>
          <w:rFonts w:cs="黑体"/>
          <w:kern w:val="0"/>
        </w:rPr>
        <w:t>绝热加速量热</w:t>
      </w:r>
      <w:r>
        <w:rPr>
          <w:rFonts w:hint="eastAsia" w:cs="黑体"/>
          <w:kern w:val="0"/>
        </w:rPr>
        <w:t>等测试</w:t>
      </w:r>
      <w:r>
        <w:rPr>
          <w:rFonts w:cs="黑体"/>
          <w:kern w:val="0"/>
        </w:rPr>
        <w:t>获得的数据</w:t>
      </w:r>
      <w:r>
        <w:rPr>
          <w:rFonts w:hint="eastAsia" w:cs="黑体"/>
          <w:kern w:val="0"/>
        </w:rPr>
        <w:t>，基于</w:t>
      </w:r>
      <w:r>
        <w:rPr>
          <w:rFonts w:cs="黑体"/>
          <w:kern w:val="0"/>
        </w:rPr>
        <w:t>反应动力学</w:t>
      </w:r>
      <w:r>
        <w:rPr>
          <w:rFonts w:hint="eastAsia" w:cs="黑体"/>
          <w:kern w:val="0"/>
        </w:rPr>
        <w:t>模型，</w:t>
      </w:r>
      <w:r>
        <w:rPr>
          <w:rFonts w:cs="黑体"/>
          <w:kern w:val="0"/>
        </w:rPr>
        <w:t>TMR</w:t>
      </w:r>
      <w:r>
        <w:rPr>
          <w:rFonts w:cs="黑体"/>
          <w:kern w:val="0"/>
          <w:vertAlign w:val="subscript"/>
        </w:rPr>
        <w:t>ad</w:t>
      </w:r>
      <w:r>
        <w:rPr>
          <w:rFonts w:hint="eastAsia" w:cs="黑体"/>
          <w:kern w:val="0"/>
        </w:rPr>
        <w:t>按照下式近似计算。</w:t>
      </w:r>
    </w:p>
    <w:p>
      <w:pPr>
        <w:ind w:firstLine="420" w:firstLineChars="200"/>
        <w:jc w:val="center"/>
        <w:rPr>
          <w:szCs w:val="21"/>
        </w:rPr>
      </w:pPr>
      <w:r>
        <w:rPr>
          <w:position w:val="-32"/>
          <w:szCs w:val="21"/>
        </w:rPr>
        <w:object>
          <v:shape id="_x0000_i1029" o:spt="75" type="#_x0000_t75" style="height:37.35pt;width:130.4pt;" o:ole="t" filled="f" o:preferrelative="t" stroked="f" coordsize="21600,21600">
            <v:path/>
            <v:fill on="f" focussize="0,0"/>
            <v:stroke on="f" joinstyle="miter"/>
            <v:imagedata r:id="rId27" o:title=""/>
            <o:lock v:ext="edit" aspectratio="t"/>
            <w10:wrap type="none"/>
            <w10:anchorlock/>
          </v:shape>
          <o:OLEObject Type="Embed" ProgID="Equation.DSMT4" ShapeID="_x0000_i1029" DrawAspect="Content" ObjectID="_1468075729" r:id="rId26">
            <o:LockedField>false</o:LockedField>
          </o:OLEObject>
        </w:object>
      </w:r>
      <w:r>
        <w:rPr>
          <w:rFonts w:hint="eastAsia"/>
          <w:szCs w:val="21"/>
        </w:rPr>
        <w:t>（5）</w:t>
      </w:r>
    </w:p>
    <w:p>
      <w:pPr>
        <w:autoSpaceDE w:val="0"/>
        <w:autoSpaceDN w:val="0"/>
        <w:adjustRightInd w:val="0"/>
        <w:ind w:firstLine="420" w:firstLineChars="200"/>
        <w:rPr>
          <w:kern w:val="0"/>
          <w:szCs w:val="21"/>
        </w:rPr>
      </w:pPr>
      <w:r>
        <w:rPr>
          <w:rFonts w:hint="eastAsia"/>
          <w:kern w:val="0"/>
          <w:szCs w:val="21"/>
        </w:rPr>
        <w:t>测试</w:t>
      </w:r>
      <w:r>
        <w:rPr>
          <w:kern w:val="0"/>
          <w:szCs w:val="21"/>
        </w:rPr>
        <w:t>过程</w:t>
      </w:r>
      <w:r>
        <w:rPr>
          <w:rFonts w:hint="eastAsia"/>
          <w:kern w:val="0"/>
          <w:szCs w:val="21"/>
        </w:rPr>
        <w:t>中，放</w:t>
      </w:r>
      <w:r>
        <w:rPr>
          <w:kern w:val="0"/>
          <w:szCs w:val="21"/>
        </w:rPr>
        <w:t>热量</w:t>
      </w:r>
      <w:r>
        <w:rPr>
          <w:rFonts w:hint="eastAsia"/>
          <w:kern w:val="0"/>
          <w:szCs w:val="21"/>
        </w:rPr>
        <w:t>除了被物料吸收</w:t>
      </w:r>
      <w:r>
        <w:rPr>
          <w:kern w:val="0"/>
          <w:szCs w:val="21"/>
        </w:rPr>
        <w:t>，</w:t>
      </w:r>
      <w:r>
        <w:rPr>
          <w:rFonts w:hint="eastAsia"/>
          <w:kern w:val="0"/>
          <w:szCs w:val="21"/>
        </w:rPr>
        <w:t>测试体系也</w:t>
      </w:r>
      <w:r>
        <w:rPr>
          <w:kern w:val="0"/>
          <w:szCs w:val="21"/>
        </w:rPr>
        <w:t>吸收部分热量</w:t>
      </w:r>
      <w:r>
        <w:rPr>
          <w:rFonts w:hint="eastAsia"/>
          <w:kern w:val="0"/>
          <w:szCs w:val="21"/>
        </w:rPr>
        <w:t>，T</w:t>
      </w:r>
      <w:r>
        <w:rPr>
          <w:kern w:val="0"/>
          <w:szCs w:val="21"/>
        </w:rPr>
        <w:t>MR</w:t>
      </w:r>
      <w:r>
        <w:rPr>
          <w:rFonts w:hint="eastAsia"/>
          <w:kern w:val="0"/>
          <w:szCs w:val="21"/>
          <w:vertAlign w:val="subscript"/>
        </w:rPr>
        <w:t>ad</w:t>
      </w:r>
      <w:r>
        <w:rPr>
          <w:rFonts w:hint="eastAsia"/>
          <w:kern w:val="0"/>
          <w:szCs w:val="21"/>
        </w:rPr>
        <w:t>的修正值如下：</w:t>
      </w:r>
    </w:p>
    <w:p>
      <w:pPr>
        <w:autoSpaceDE w:val="0"/>
        <w:autoSpaceDN w:val="0"/>
        <w:adjustRightInd w:val="0"/>
        <w:ind w:firstLine="420" w:firstLineChars="200"/>
        <w:jc w:val="center"/>
        <w:rPr>
          <w:kern w:val="0"/>
          <w:szCs w:val="21"/>
        </w:rPr>
      </w:pPr>
      <w:r>
        <w:rPr>
          <w:position w:val="-32"/>
          <w:szCs w:val="21"/>
        </w:rPr>
        <w:object>
          <v:shape id="_x0000_i1030" o:spt="75" type="#_x0000_t75" style="height:37.35pt;width:130.4pt;" o:ole="t" filled="f" o:preferrelative="t" stroked="f" coordsize="21600,21600">
            <v:path/>
            <v:fill on="f" focussize="0,0"/>
            <v:stroke on="f" joinstyle="miter"/>
            <v:imagedata r:id="rId29" o:title=""/>
            <o:lock v:ext="edit" aspectratio="t"/>
            <w10:wrap type="none"/>
            <w10:anchorlock/>
          </v:shape>
          <o:OLEObject Type="Embed" ProgID="Equation.DSMT4" ShapeID="_x0000_i1030" DrawAspect="Content" ObjectID="_1468075730" r:id="rId28">
            <o:LockedField>false</o:LockedField>
          </o:OLEObject>
        </w:object>
      </w:r>
      <w:r>
        <w:rPr>
          <w:rFonts w:hint="eastAsia"/>
          <w:kern w:val="0"/>
          <w:szCs w:val="21"/>
        </w:rPr>
        <w:t>（6）</w:t>
      </w:r>
    </w:p>
    <w:p>
      <w:pPr>
        <w:autoSpaceDE w:val="0"/>
        <w:autoSpaceDN w:val="0"/>
        <w:adjustRightInd w:val="0"/>
        <w:ind w:firstLine="476" w:firstLineChars="200"/>
        <w:jc w:val="center"/>
        <w:rPr>
          <w:kern w:val="0"/>
          <w:szCs w:val="21"/>
        </w:rPr>
      </w:pPr>
      <w:r>
        <w:rPr>
          <w:spacing w:val="-1"/>
          <w:sz w:val="24"/>
        </w:rPr>
        <w:t xml:space="preserve">                          φ=</w:t>
      </w:r>
      <w:r>
        <w:rPr>
          <w:color w:val="000000"/>
          <w:position w:val="-32"/>
          <w:sz w:val="24"/>
        </w:rPr>
        <w:object>
          <v:shape id="_x0000_i1031" o:spt="75" type="#_x0000_t75" style="height:37.35pt;width:48.25pt;" o:ole="t" filled="f" o:preferrelative="t" stroked="f" coordsize="21600,21600">
            <v:path/>
            <v:fill on="f" focussize="0,0"/>
            <v:stroke on="f" joinstyle="miter"/>
            <v:imagedata r:id="rId31" o:title=""/>
            <o:lock v:ext="edit" aspectratio="t"/>
            <w10:wrap type="none"/>
            <w10:anchorlock/>
          </v:shape>
          <o:OLEObject Type="Embed" ProgID="Equation.DSMT4" ShapeID="_x0000_i1031" DrawAspect="Content" ObjectID="_1468075731" r:id="rId30">
            <o:LockedField>false</o:LockedField>
          </o:OLEObject>
        </w:object>
      </w:r>
      <w:r>
        <w:rPr>
          <w:rFonts w:hint="eastAsia"/>
          <w:kern w:val="0"/>
          <w:szCs w:val="21"/>
        </w:rPr>
        <w:t>（7）</w:t>
      </w:r>
    </w:p>
    <w:p>
      <w:pPr>
        <w:ind w:firstLine="420" w:firstLineChars="200"/>
        <w:rPr>
          <w:color w:val="000000"/>
          <w:szCs w:val="21"/>
        </w:rPr>
      </w:pPr>
      <w:r>
        <w:rPr>
          <w:color w:val="000000"/>
          <w:szCs w:val="21"/>
        </w:rPr>
        <w:t>式中：</w:t>
      </w:r>
    </w:p>
    <w:p>
      <w:pPr>
        <w:ind w:firstLine="420" w:firstLineChars="200"/>
        <w:rPr>
          <w:color w:val="000000"/>
          <w:szCs w:val="21"/>
        </w:rPr>
      </w:pPr>
      <w:r>
        <w:rPr>
          <w:i/>
          <w:iCs/>
          <w:color w:val="000000"/>
          <w:szCs w:val="21"/>
        </w:rPr>
        <w:t>C</w:t>
      </w:r>
      <w:r>
        <w:rPr>
          <w:i/>
          <w:iCs/>
          <w:color w:val="000000"/>
          <w:szCs w:val="21"/>
          <w:vertAlign w:val="subscript"/>
        </w:rPr>
        <w:t>p</w:t>
      </w:r>
      <w:r>
        <w:t>——</w:t>
      </w:r>
      <w:r>
        <w:rPr>
          <w:rFonts w:hint="eastAsia"/>
          <w:color w:val="000000"/>
          <w:szCs w:val="21"/>
        </w:rPr>
        <w:t>反应</w:t>
      </w:r>
      <w:r>
        <w:rPr>
          <w:color w:val="000000"/>
          <w:szCs w:val="21"/>
        </w:rPr>
        <w:t>体系比热容</w:t>
      </w:r>
      <w:r>
        <w:rPr>
          <w:rFonts w:hint="eastAsia"/>
          <w:color w:val="000000"/>
          <w:szCs w:val="21"/>
        </w:rPr>
        <w:t>，</w:t>
      </w:r>
      <w:r>
        <w:rPr>
          <w:rFonts w:hint="eastAsia"/>
          <w:szCs w:val="21"/>
        </w:rPr>
        <w:t>kJ</w:t>
      </w:r>
      <w:r>
        <w:rPr>
          <w:szCs w:val="21"/>
        </w:rPr>
        <w:t>·</w:t>
      </w:r>
      <w:r>
        <w:rPr>
          <w:rFonts w:hint="eastAsia"/>
          <w:szCs w:val="21"/>
        </w:rPr>
        <w:t>kg</w:t>
      </w:r>
      <w:r>
        <w:rPr>
          <w:rFonts w:hint="eastAsia"/>
          <w:szCs w:val="21"/>
          <w:vertAlign w:val="superscript"/>
        </w:rPr>
        <w:t>-1</w:t>
      </w:r>
      <w:r>
        <w:rPr>
          <w:szCs w:val="21"/>
        </w:rPr>
        <w:t>·</w:t>
      </w:r>
      <w:r>
        <w:rPr>
          <w:rFonts w:hint="eastAsia"/>
          <w:szCs w:val="21"/>
        </w:rPr>
        <w:t>K</w:t>
      </w:r>
      <w:r>
        <w:rPr>
          <w:rFonts w:hint="eastAsia"/>
          <w:szCs w:val="21"/>
          <w:vertAlign w:val="superscript"/>
        </w:rPr>
        <w:t>-1</w:t>
      </w:r>
      <w:r>
        <w:rPr>
          <w:rFonts w:hint="eastAsia"/>
          <w:szCs w:val="21"/>
        </w:rPr>
        <w:t>；</w:t>
      </w:r>
    </w:p>
    <w:p>
      <w:pPr>
        <w:ind w:firstLine="420" w:firstLineChars="200"/>
        <w:rPr>
          <w:szCs w:val="21"/>
        </w:rPr>
      </w:pPr>
      <w:r>
        <w:rPr>
          <w:rFonts w:hint="eastAsia"/>
          <w:i/>
          <w:iCs/>
          <w:szCs w:val="21"/>
        </w:rPr>
        <w:t>R</w:t>
      </w:r>
      <w:r>
        <w:t>——</w:t>
      </w:r>
      <w:r>
        <w:rPr>
          <w:rFonts w:hint="eastAsia"/>
          <w:szCs w:val="21"/>
          <w:lang w:val="pt-BR"/>
        </w:rPr>
        <w:t>气体常数</w:t>
      </w:r>
      <w:r>
        <w:rPr>
          <w:rFonts w:hint="eastAsia"/>
          <w:szCs w:val="21"/>
        </w:rPr>
        <w:t>，8.314 J</w:t>
      </w:r>
      <w:r>
        <w:rPr>
          <w:szCs w:val="21"/>
        </w:rPr>
        <w:t>·</w:t>
      </w:r>
      <w:r>
        <w:rPr>
          <w:rFonts w:hint="eastAsia"/>
          <w:szCs w:val="21"/>
        </w:rPr>
        <w:t>mol</w:t>
      </w:r>
      <w:r>
        <w:rPr>
          <w:rFonts w:hint="eastAsia"/>
          <w:szCs w:val="21"/>
          <w:vertAlign w:val="superscript"/>
        </w:rPr>
        <w:t>-1</w:t>
      </w:r>
      <w:r>
        <w:rPr>
          <w:szCs w:val="21"/>
        </w:rPr>
        <w:t>·</w:t>
      </w:r>
      <w:r>
        <w:rPr>
          <w:rFonts w:hint="eastAsia"/>
          <w:szCs w:val="21"/>
        </w:rPr>
        <w:t>K</w:t>
      </w:r>
      <w:r>
        <w:rPr>
          <w:rFonts w:hint="eastAsia"/>
          <w:szCs w:val="21"/>
          <w:vertAlign w:val="superscript"/>
        </w:rPr>
        <w:t>-1</w:t>
      </w:r>
      <w:r>
        <w:rPr>
          <w:rFonts w:hint="eastAsia"/>
          <w:szCs w:val="21"/>
        </w:rPr>
        <w:t>；</w:t>
      </w:r>
    </w:p>
    <w:p>
      <w:pPr>
        <w:ind w:firstLine="420" w:firstLineChars="200"/>
        <w:rPr>
          <w:szCs w:val="21"/>
        </w:rPr>
      </w:pPr>
      <w:r>
        <w:rPr>
          <w:i/>
          <w:iCs/>
          <w:szCs w:val="21"/>
        </w:rPr>
        <w:t>T</w:t>
      </w:r>
      <w:r>
        <w:rPr>
          <w:szCs w:val="21"/>
          <w:vertAlign w:val="subscript"/>
        </w:rPr>
        <w:t>m</w:t>
      </w:r>
      <w:r>
        <w:t>——</w:t>
      </w:r>
      <w:r>
        <w:rPr>
          <w:rFonts w:hint="eastAsia"/>
          <w:szCs w:val="21"/>
        </w:rPr>
        <w:t>工艺最高温度，K；</w:t>
      </w:r>
    </w:p>
    <w:p>
      <w:pPr>
        <w:ind w:firstLine="420" w:firstLineChars="200"/>
        <w:rPr>
          <w:szCs w:val="21"/>
        </w:rPr>
      </w:pPr>
      <w:r>
        <w:rPr>
          <w:i/>
          <w:iCs/>
          <w:szCs w:val="21"/>
        </w:rPr>
        <w:t>q</w:t>
      </w:r>
      <w:r>
        <w:rPr>
          <w:i/>
          <w:iCs/>
          <w:szCs w:val="21"/>
          <w:vertAlign w:val="subscript"/>
        </w:rPr>
        <w:t>T</w:t>
      </w:r>
      <w:r>
        <w:rPr>
          <w:rFonts w:hint="eastAsia"/>
          <w:i/>
          <w:iCs/>
          <w:szCs w:val="21"/>
          <w:vertAlign w:val="subscript"/>
        </w:rPr>
        <w:t>,</w:t>
      </w:r>
      <w:r>
        <w:rPr>
          <w:szCs w:val="21"/>
          <w:vertAlign w:val="subscript"/>
        </w:rPr>
        <w:t>0</w:t>
      </w:r>
      <w:r>
        <w:t>——</w:t>
      </w:r>
      <w:r>
        <w:rPr>
          <w:rFonts w:hint="eastAsia"/>
          <w:i/>
          <w:szCs w:val="21"/>
        </w:rPr>
        <w:t>T</w:t>
      </w:r>
      <w:r>
        <w:rPr>
          <w:szCs w:val="21"/>
          <w:vertAlign w:val="subscript"/>
        </w:rPr>
        <w:t>0</w:t>
      </w:r>
      <w:r>
        <w:rPr>
          <w:rFonts w:hint="eastAsia"/>
          <w:szCs w:val="21"/>
        </w:rPr>
        <w:t>温度</w:t>
      </w:r>
      <w:r>
        <w:rPr>
          <w:szCs w:val="21"/>
        </w:rPr>
        <w:t>下的反应放热速率</w:t>
      </w:r>
      <w:r>
        <w:rPr>
          <w:rFonts w:hint="eastAsia"/>
          <w:szCs w:val="21"/>
        </w:rPr>
        <w:t>，W</w:t>
      </w:r>
      <w:r>
        <w:rPr>
          <w:szCs w:val="21"/>
        </w:rPr>
        <w:t>·kg</w:t>
      </w:r>
      <w:r>
        <w:rPr>
          <w:rFonts w:hint="eastAsia"/>
          <w:szCs w:val="21"/>
          <w:vertAlign w:val="superscript"/>
        </w:rPr>
        <w:t>-1</w:t>
      </w:r>
      <w:r>
        <w:rPr>
          <w:rFonts w:hint="eastAsia"/>
          <w:szCs w:val="21"/>
        </w:rPr>
        <w:t>；</w:t>
      </w:r>
    </w:p>
    <w:p>
      <w:pPr>
        <w:ind w:firstLine="420" w:firstLineChars="200"/>
        <w:rPr>
          <w:color w:val="000000"/>
          <w:szCs w:val="21"/>
        </w:rPr>
      </w:pPr>
      <w:r>
        <w:rPr>
          <w:i/>
          <w:iCs/>
          <w:szCs w:val="21"/>
        </w:rPr>
        <w:t>q</w:t>
      </w:r>
      <w:r>
        <w:rPr>
          <w:i/>
          <w:szCs w:val="21"/>
          <w:vertAlign w:val="subscript"/>
        </w:rPr>
        <w:t>m</w:t>
      </w:r>
      <w:r>
        <w:t>——</w:t>
      </w:r>
      <w:r>
        <w:rPr>
          <w:rFonts w:hint="eastAsia"/>
          <w:i/>
          <w:szCs w:val="21"/>
        </w:rPr>
        <w:t>T</w:t>
      </w:r>
      <w:r>
        <w:rPr>
          <w:szCs w:val="21"/>
          <w:vertAlign w:val="subscript"/>
        </w:rPr>
        <w:t>m</w:t>
      </w:r>
      <w:r>
        <w:rPr>
          <w:rFonts w:hint="eastAsia"/>
          <w:szCs w:val="21"/>
        </w:rPr>
        <w:t>温度</w:t>
      </w:r>
      <w:r>
        <w:rPr>
          <w:szCs w:val="21"/>
        </w:rPr>
        <w:t>下的反应放热速率</w:t>
      </w:r>
      <w:r>
        <w:rPr>
          <w:rFonts w:hint="eastAsia"/>
          <w:szCs w:val="21"/>
        </w:rPr>
        <w:t>，W</w:t>
      </w:r>
      <w:r>
        <w:rPr>
          <w:szCs w:val="21"/>
        </w:rPr>
        <w:t>·kg</w:t>
      </w:r>
      <w:r>
        <w:rPr>
          <w:rFonts w:hint="eastAsia"/>
          <w:szCs w:val="21"/>
          <w:vertAlign w:val="superscript"/>
        </w:rPr>
        <w:t>-1</w:t>
      </w:r>
      <w:r>
        <w:rPr>
          <w:rFonts w:hint="eastAsia"/>
          <w:szCs w:val="21"/>
        </w:rPr>
        <w:t>；</w:t>
      </w:r>
    </w:p>
    <w:p>
      <w:pPr>
        <w:ind w:firstLine="420" w:firstLineChars="200"/>
        <w:rPr>
          <w:szCs w:val="21"/>
        </w:rPr>
      </w:pPr>
      <w:r>
        <w:rPr>
          <w:szCs w:val="21"/>
        </w:rPr>
        <w:t>φ</w:t>
      </w:r>
      <w:r>
        <w:t>——</w:t>
      </w:r>
      <w:r>
        <w:rPr>
          <w:rFonts w:hint="eastAsia"/>
          <w:szCs w:val="21"/>
        </w:rPr>
        <w:t>热惯性因子；</w:t>
      </w:r>
    </w:p>
    <w:p>
      <w:pPr>
        <w:ind w:firstLine="420" w:firstLineChars="200"/>
        <w:rPr>
          <w:color w:val="000000"/>
          <w:szCs w:val="21"/>
        </w:rPr>
      </w:pPr>
      <w:r>
        <w:rPr>
          <w:i/>
          <w:iCs/>
          <w:color w:val="000000"/>
          <w:szCs w:val="21"/>
        </w:rPr>
        <w:t>m</w:t>
      </w:r>
      <w:r>
        <w:rPr>
          <w:i/>
          <w:iCs/>
          <w:color w:val="000000"/>
          <w:szCs w:val="21"/>
          <w:vertAlign w:val="subscript"/>
        </w:rPr>
        <w:t>s</w:t>
      </w:r>
      <w:r>
        <w:rPr>
          <w:color w:val="000000"/>
          <w:szCs w:val="21"/>
        </w:rPr>
        <w:t>—</w:t>
      </w:r>
      <w:r>
        <w:rPr>
          <w:rFonts w:hint="eastAsia"/>
          <w:color w:val="000000"/>
          <w:szCs w:val="21"/>
        </w:rPr>
        <w:t>测试物料</w:t>
      </w:r>
      <w:r>
        <w:rPr>
          <w:color w:val="000000"/>
          <w:szCs w:val="21"/>
        </w:rPr>
        <w:t>的质量</w:t>
      </w:r>
      <w:r>
        <w:rPr>
          <w:rFonts w:hint="eastAsia"/>
          <w:color w:val="000000"/>
          <w:szCs w:val="21"/>
        </w:rPr>
        <w:t>，k</w:t>
      </w:r>
      <w:r>
        <w:rPr>
          <w:color w:val="000000"/>
          <w:szCs w:val="21"/>
        </w:rPr>
        <w:t>g；</w:t>
      </w:r>
    </w:p>
    <w:p>
      <w:pPr>
        <w:ind w:firstLine="420" w:firstLineChars="200"/>
        <w:rPr>
          <w:color w:val="000000"/>
          <w:szCs w:val="21"/>
        </w:rPr>
      </w:pPr>
      <w:r>
        <w:rPr>
          <w:i/>
          <w:iCs/>
          <w:color w:val="000000"/>
          <w:szCs w:val="21"/>
        </w:rPr>
        <w:t>C</w:t>
      </w:r>
      <w:r>
        <w:rPr>
          <w:i/>
          <w:iCs/>
          <w:color w:val="000000"/>
          <w:szCs w:val="21"/>
          <w:vertAlign w:val="subscript"/>
        </w:rPr>
        <w:t>ps</w:t>
      </w:r>
      <w:r>
        <w:rPr>
          <w:color w:val="000000"/>
          <w:szCs w:val="21"/>
        </w:rPr>
        <w:t>—</w:t>
      </w:r>
      <w:r>
        <w:rPr>
          <w:rFonts w:hint="eastAsia"/>
          <w:color w:val="000000"/>
          <w:szCs w:val="21"/>
        </w:rPr>
        <w:t>测试物料</w:t>
      </w:r>
      <w:r>
        <w:rPr>
          <w:color w:val="000000"/>
          <w:szCs w:val="21"/>
        </w:rPr>
        <w:t>的</w:t>
      </w:r>
      <w:r>
        <w:rPr>
          <w:rFonts w:hint="eastAsia"/>
          <w:color w:val="000000"/>
          <w:szCs w:val="21"/>
        </w:rPr>
        <w:t>比热容</w:t>
      </w:r>
      <w:r>
        <w:rPr>
          <w:rFonts w:hint="eastAsia"/>
          <w:szCs w:val="21"/>
        </w:rPr>
        <w:t>，kJ</w:t>
      </w:r>
      <w:r>
        <w:rPr>
          <w:szCs w:val="21"/>
        </w:rPr>
        <w:t>·</w:t>
      </w:r>
      <w:r>
        <w:rPr>
          <w:rFonts w:hint="eastAsia"/>
          <w:szCs w:val="21"/>
        </w:rPr>
        <w:t>kg</w:t>
      </w:r>
      <w:r>
        <w:rPr>
          <w:rFonts w:hint="eastAsia"/>
          <w:szCs w:val="21"/>
          <w:vertAlign w:val="superscript"/>
        </w:rPr>
        <w:t>-1</w:t>
      </w:r>
      <w:r>
        <w:rPr>
          <w:szCs w:val="21"/>
        </w:rPr>
        <w:t>·</w:t>
      </w:r>
      <w:r>
        <w:rPr>
          <w:rFonts w:hint="eastAsia"/>
          <w:szCs w:val="21"/>
        </w:rPr>
        <w:t>K</w:t>
      </w:r>
      <w:r>
        <w:rPr>
          <w:rFonts w:hint="eastAsia"/>
          <w:szCs w:val="21"/>
          <w:vertAlign w:val="superscript"/>
        </w:rPr>
        <w:t>-1</w:t>
      </w:r>
      <w:r>
        <w:rPr>
          <w:rFonts w:hint="eastAsia"/>
          <w:color w:val="000000"/>
          <w:szCs w:val="21"/>
        </w:rPr>
        <w:t>；</w:t>
      </w:r>
    </w:p>
    <w:p>
      <w:pPr>
        <w:ind w:firstLine="420" w:firstLineChars="200"/>
        <w:rPr>
          <w:color w:val="000000"/>
          <w:szCs w:val="21"/>
        </w:rPr>
      </w:pPr>
      <w:r>
        <w:rPr>
          <w:i/>
          <w:iCs/>
          <w:color w:val="000000"/>
          <w:szCs w:val="21"/>
        </w:rPr>
        <w:t>m</w:t>
      </w:r>
      <w:r>
        <w:rPr>
          <w:i/>
          <w:iCs/>
          <w:color w:val="000000"/>
          <w:szCs w:val="21"/>
          <w:vertAlign w:val="subscript"/>
        </w:rPr>
        <w:t>b</w:t>
      </w:r>
      <w:r>
        <w:rPr>
          <w:color w:val="000000"/>
          <w:szCs w:val="21"/>
        </w:rPr>
        <w:t>—</w:t>
      </w:r>
      <w:r>
        <w:rPr>
          <w:rFonts w:hint="eastAsia"/>
          <w:color w:val="000000"/>
          <w:szCs w:val="21"/>
        </w:rPr>
        <w:t>测试</w:t>
      </w:r>
      <w:r>
        <w:rPr>
          <w:color w:val="000000"/>
          <w:szCs w:val="21"/>
        </w:rPr>
        <w:t>容器的质量</w:t>
      </w:r>
      <w:r>
        <w:rPr>
          <w:rFonts w:hint="eastAsia"/>
          <w:color w:val="000000"/>
          <w:szCs w:val="21"/>
        </w:rPr>
        <w:t>，k</w:t>
      </w:r>
      <w:r>
        <w:rPr>
          <w:color w:val="000000"/>
          <w:szCs w:val="21"/>
        </w:rPr>
        <w:t>g</w:t>
      </w:r>
      <w:r>
        <w:rPr>
          <w:rFonts w:hint="eastAsia"/>
          <w:color w:val="000000"/>
          <w:szCs w:val="21"/>
        </w:rPr>
        <w:t>；</w:t>
      </w:r>
    </w:p>
    <w:p>
      <w:pPr>
        <w:ind w:firstLine="420" w:firstLineChars="200"/>
        <w:rPr>
          <w:color w:val="000000"/>
          <w:szCs w:val="21"/>
        </w:rPr>
      </w:pPr>
      <w:r>
        <w:rPr>
          <w:i/>
          <w:iCs/>
          <w:color w:val="000000"/>
          <w:szCs w:val="21"/>
        </w:rPr>
        <w:t>C</w:t>
      </w:r>
      <w:r>
        <w:rPr>
          <w:i/>
          <w:iCs/>
          <w:color w:val="000000"/>
          <w:szCs w:val="21"/>
          <w:vertAlign w:val="subscript"/>
        </w:rPr>
        <w:t>pb</w:t>
      </w:r>
      <w:r>
        <w:rPr>
          <w:color w:val="000000"/>
          <w:szCs w:val="21"/>
        </w:rPr>
        <w:t>—</w:t>
      </w:r>
      <w:r>
        <w:rPr>
          <w:rFonts w:hint="eastAsia"/>
          <w:color w:val="000000"/>
          <w:szCs w:val="21"/>
        </w:rPr>
        <w:t>测试</w:t>
      </w:r>
      <w:r>
        <w:rPr>
          <w:color w:val="000000"/>
          <w:szCs w:val="21"/>
        </w:rPr>
        <w:t>容器的比热容</w:t>
      </w:r>
      <w:r>
        <w:rPr>
          <w:rFonts w:hint="eastAsia"/>
          <w:szCs w:val="21"/>
        </w:rPr>
        <w:t>，kJ</w:t>
      </w:r>
      <w:r>
        <w:rPr>
          <w:szCs w:val="21"/>
        </w:rPr>
        <w:t>·</w:t>
      </w:r>
      <w:r>
        <w:rPr>
          <w:rFonts w:hint="eastAsia"/>
          <w:szCs w:val="21"/>
        </w:rPr>
        <w:t>kg</w:t>
      </w:r>
      <w:r>
        <w:rPr>
          <w:rFonts w:hint="eastAsia"/>
          <w:szCs w:val="21"/>
          <w:vertAlign w:val="superscript"/>
        </w:rPr>
        <w:t>-1</w:t>
      </w:r>
      <w:r>
        <w:rPr>
          <w:szCs w:val="21"/>
        </w:rPr>
        <w:t>·</w:t>
      </w:r>
      <w:r>
        <w:rPr>
          <w:rFonts w:hint="eastAsia"/>
          <w:szCs w:val="21"/>
        </w:rPr>
        <w:t>K</w:t>
      </w:r>
      <w:r>
        <w:rPr>
          <w:rFonts w:hint="eastAsia"/>
          <w:szCs w:val="21"/>
          <w:vertAlign w:val="superscript"/>
        </w:rPr>
        <w:t>-1</w:t>
      </w:r>
      <w:r>
        <w:rPr>
          <w:rFonts w:hint="eastAsia"/>
          <w:color w:val="000000"/>
          <w:szCs w:val="21"/>
        </w:rPr>
        <w:t>。</w:t>
      </w:r>
    </w:p>
    <w:p>
      <w:pPr>
        <w:ind w:firstLine="420" w:firstLineChars="200"/>
        <w:rPr>
          <w:rFonts w:cs="黑体"/>
          <w:kern w:val="0"/>
        </w:rPr>
      </w:pPr>
      <w:r>
        <w:rPr>
          <w:rFonts w:hint="eastAsia" w:cs="黑体"/>
          <w:kern w:val="0"/>
        </w:rPr>
        <w:t>对于测试范围内分解反应完全、放热过程完整，遵循零级动力学模型的分解反应，</w:t>
      </w:r>
      <w:r>
        <w:rPr>
          <w:rFonts w:hint="eastAsia"/>
          <w:kern w:val="0"/>
          <w:szCs w:val="21"/>
        </w:rPr>
        <w:t>T</w:t>
      </w:r>
      <w:r>
        <w:rPr>
          <w:kern w:val="0"/>
          <w:szCs w:val="21"/>
        </w:rPr>
        <w:t>MR</w:t>
      </w:r>
      <w:r>
        <w:rPr>
          <w:rFonts w:hint="eastAsia"/>
          <w:kern w:val="0"/>
          <w:szCs w:val="21"/>
          <w:vertAlign w:val="subscript"/>
        </w:rPr>
        <w:t>ad</w:t>
      </w:r>
      <w:r>
        <w:rPr>
          <w:rFonts w:hint="eastAsia" w:cs="黑体"/>
          <w:kern w:val="0"/>
        </w:rPr>
        <w:t>计算方法如下：</w:t>
      </w:r>
    </w:p>
    <w:p>
      <w:pPr>
        <w:ind w:firstLine="420" w:firstLineChars="200"/>
        <w:jc w:val="center"/>
      </w:pPr>
      <w:r>
        <w:rPr>
          <w:position w:val="-32"/>
          <w:szCs w:val="21"/>
        </w:rPr>
        <w:object>
          <v:shape id="_x0000_i1032" o:spt="75" type="#_x0000_t75" style="height:37.35pt;width:82.85pt;" o:ole="t" filled="f" o:preferrelative="t" stroked="f" coordsize="21600,21600">
            <v:path/>
            <v:fill on="f" focussize="0,0"/>
            <v:stroke on="f" joinstyle="miter"/>
            <v:imagedata r:id="rId33" o:title=""/>
            <o:lock v:ext="edit" aspectratio="t"/>
            <w10:wrap type="none"/>
            <w10:anchorlock/>
          </v:shape>
          <o:OLEObject Type="Embed" ProgID="Equation.DSMT4" ShapeID="_x0000_i1032" DrawAspect="Content" ObjectID="_1468075732" r:id="rId32">
            <o:LockedField>false</o:LockedField>
          </o:OLEObject>
        </w:object>
      </w:r>
      <w:r>
        <w:rPr>
          <w:rFonts w:hint="eastAsia"/>
        </w:rPr>
        <w:t>（8）</w:t>
      </w:r>
    </w:p>
    <w:p>
      <w:pPr>
        <w:spacing w:beforeLines="50" w:afterLines="50"/>
        <w:rPr>
          <w:rStyle w:val="83"/>
          <w:rFonts w:hAnsi="黑体"/>
        </w:rPr>
      </w:pPr>
      <w:r>
        <w:rPr>
          <w:rStyle w:val="83"/>
          <w:rFonts w:hAnsi="黑体"/>
        </w:rPr>
        <w:t>6</w:t>
      </w:r>
      <w:r>
        <w:rPr>
          <w:rStyle w:val="83"/>
          <w:rFonts w:hint="eastAsia" w:hAnsi="黑体"/>
        </w:rPr>
        <w:t>.</w:t>
      </w:r>
      <w:r>
        <w:rPr>
          <w:rStyle w:val="83"/>
          <w:rFonts w:hAnsi="黑体"/>
        </w:rPr>
        <w:t>7</w:t>
      </w:r>
      <w:r>
        <w:rPr>
          <w:rStyle w:val="83"/>
          <w:rFonts w:hint="eastAsia" w:hAnsi="黑体"/>
        </w:rPr>
        <w:t>表观活化能，E</w:t>
      </w:r>
    </w:p>
    <w:p>
      <w:pPr>
        <w:rPr>
          <w:rFonts w:cs="黑体"/>
          <w:kern w:val="0"/>
        </w:rPr>
      </w:pPr>
      <w:r>
        <w:rPr>
          <w:rFonts w:ascii="黑体" w:hAnsi="黑体" w:eastAsia="黑体" w:cs="黑体"/>
          <w:kern w:val="0"/>
        </w:rPr>
        <w:t>6.7.1</w:t>
      </w:r>
      <w:r>
        <w:rPr>
          <w:rFonts w:hint="eastAsia" w:cs="黑体"/>
          <w:kern w:val="0"/>
        </w:rPr>
        <w:t>采取</w:t>
      </w:r>
      <w:r>
        <w:rPr>
          <w:rFonts w:cs="黑体"/>
          <w:kern w:val="0"/>
        </w:rPr>
        <w:t>绝热测试</w:t>
      </w:r>
      <w:r>
        <w:rPr>
          <w:rFonts w:hint="eastAsia" w:cs="黑体"/>
          <w:kern w:val="0"/>
        </w:rPr>
        <w:t>方法，通过假设</w:t>
      </w:r>
      <w:r>
        <w:rPr>
          <w:rFonts w:cs="黑体"/>
          <w:kern w:val="0"/>
        </w:rPr>
        <w:t>n值</w:t>
      </w:r>
      <w:r>
        <w:rPr>
          <w:rFonts w:hint="eastAsia" w:cs="黑体"/>
          <w:kern w:val="0"/>
        </w:rPr>
        <w:t>，</w:t>
      </w:r>
      <w:r>
        <w:rPr>
          <w:rFonts w:cs="黑体"/>
          <w:kern w:val="0"/>
        </w:rPr>
        <w:t>得到</w:t>
      </w:r>
      <w:r>
        <w:rPr>
          <w:rFonts w:hint="eastAsia" w:cs="黑体"/>
          <w:kern w:val="0"/>
        </w:rPr>
        <w:t>l</w:t>
      </w:r>
      <w:r>
        <w:rPr>
          <w:rFonts w:cs="黑体"/>
          <w:kern w:val="0"/>
        </w:rPr>
        <w:t>n</w:t>
      </w:r>
      <w:r>
        <w:rPr>
          <w:rFonts w:cs="黑体"/>
          <w:i/>
          <w:kern w:val="0"/>
        </w:rPr>
        <w:t>K</w:t>
      </w:r>
      <w:r>
        <w:rPr>
          <w:rFonts w:hint="eastAsia" w:cs="黑体"/>
          <w:kern w:val="0"/>
        </w:rPr>
        <w:t>和1/</w:t>
      </w:r>
      <w:r>
        <w:rPr>
          <w:rFonts w:hint="eastAsia" w:cs="黑体"/>
          <w:i/>
          <w:kern w:val="0"/>
        </w:rPr>
        <w:t>T</w:t>
      </w:r>
      <w:r>
        <w:rPr>
          <w:rFonts w:hint="eastAsia" w:cs="黑体"/>
          <w:kern w:val="0"/>
        </w:rPr>
        <w:t>的</w:t>
      </w:r>
      <w:r>
        <w:rPr>
          <w:rFonts w:cs="黑体"/>
          <w:kern w:val="0"/>
        </w:rPr>
        <w:t>线性关系</w:t>
      </w:r>
      <w:r>
        <w:rPr>
          <w:rFonts w:hint="eastAsia" w:cs="黑体"/>
          <w:kern w:val="0"/>
        </w:rPr>
        <w:t>曲线</w:t>
      </w:r>
      <w:r>
        <w:rPr>
          <w:rFonts w:cs="黑体"/>
          <w:kern w:val="0"/>
        </w:rPr>
        <w:t>，</w:t>
      </w:r>
      <w:r>
        <w:rPr>
          <w:rFonts w:hint="eastAsia" w:cs="黑体"/>
          <w:kern w:val="0"/>
        </w:rPr>
        <w:t>获</w:t>
      </w:r>
      <w:r>
        <w:rPr>
          <w:rFonts w:cs="黑体"/>
          <w:kern w:val="0"/>
        </w:rPr>
        <w:t>取活化能。</w:t>
      </w:r>
    </w:p>
    <w:p>
      <w:pPr>
        <w:ind w:firstLine="480" w:firstLineChars="200"/>
        <w:jc w:val="center"/>
      </w:pPr>
      <w:r>
        <w:rPr>
          <w:sz w:val="24"/>
        </w:rPr>
        <w:object>
          <v:shape id="_x0000_i1033" o:spt="75" type="#_x0000_t75" style="height:28.55pt;width:106.65pt;" o:ole="t" filled="f" o:preferrelative="t" stroked="f" coordsize="21600,21600">
            <v:path/>
            <v:fill on="f" focussize="0,0"/>
            <v:stroke on="f" joinstyle="miter"/>
            <v:imagedata r:id="rId35" o:title=""/>
            <o:lock v:ext="edit" aspectratio="t"/>
            <w10:wrap type="none"/>
            <w10:anchorlock/>
          </v:shape>
          <o:OLEObject Type="Embed" ProgID="Equation.DSMT4" ShapeID="_x0000_i1033" DrawAspect="Content" ObjectID="_1468075733" r:id="rId34">
            <o:LockedField>false</o:LockedField>
          </o:OLEObject>
        </w:object>
      </w:r>
      <w:r>
        <w:rPr>
          <w:rFonts w:hint="eastAsia"/>
        </w:rPr>
        <w:t>（9）</w:t>
      </w:r>
    </w:p>
    <w:p>
      <w:pPr>
        <w:spacing w:line="240" w:lineRule="auto"/>
        <w:ind w:firstLine="420" w:firstLineChars="200"/>
        <w:rPr>
          <w:szCs w:val="21"/>
        </w:rPr>
      </w:pPr>
      <w:r>
        <w:rPr>
          <w:rFonts w:hint="eastAsia"/>
          <w:szCs w:val="21"/>
        </w:rPr>
        <w:t>式中</w:t>
      </w:r>
      <w:r>
        <w:rPr>
          <w:szCs w:val="21"/>
        </w:rPr>
        <w:t>：</w:t>
      </w:r>
    </w:p>
    <w:p>
      <w:pPr>
        <w:ind w:firstLine="420" w:firstLineChars="200"/>
        <w:rPr>
          <w:szCs w:val="21"/>
        </w:rPr>
      </w:pPr>
      <w:r>
        <w:rPr>
          <w:i/>
          <w:szCs w:val="21"/>
        </w:rPr>
        <w:t>K</w:t>
      </w:r>
      <w:r>
        <w:rPr>
          <w:szCs w:val="21"/>
        </w:rPr>
        <w:t>—</w:t>
      </w:r>
      <w:r>
        <w:rPr>
          <w:rFonts w:hint="eastAsia"/>
          <w:szCs w:val="21"/>
        </w:rPr>
        <w:t>速率常数；</w:t>
      </w:r>
    </w:p>
    <w:p>
      <w:pPr>
        <w:ind w:firstLine="420" w:firstLineChars="200"/>
        <w:rPr>
          <w:szCs w:val="21"/>
        </w:rPr>
      </w:pPr>
      <w:r>
        <w:rPr>
          <w:i/>
          <w:szCs w:val="21"/>
        </w:rPr>
        <w:t>A</w:t>
      </w:r>
      <w:r>
        <w:rPr>
          <w:szCs w:val="21"/>
        </w:rPr>
        <w:t>—</w:t>
      </w:r>
      <w:r>
        <w:rPr>
          <w:rFonts w:hint="eastAsia"/>
          <w:szCs w:val="21"/>
        </w:rPr>
        <w:t>指前因子；</w:t>
      </w:r>
    </w:p>
    <w:p>
      <w:pPr>
        <w:ind w:firstLine="420" w:firstLineChars="200"/>
        <w:rPr>
          <w:szCs w:val="21"/>
        </w:rPr>
      </w:pPr>
      <w:r>
        <w:rPr>
          <w:i/>
          <w:szCs w:val="21"/>
        </w:rPr>
        <w:t>C</w:t>
      </w:r>
      <w:r>
        <w:rPr>
          <w:szCs w:val="21"/>
          <w:vertAlign w:val="subscript"/>
        </w:rPr>
        <w:t>0</w:t>
      </w:r>
      <w:r>
        <w:rPr>
          <w:szCs w:val="21"/>
        </w:rPr>
        <w:t>—</w:t>
      </w:r>
      <w:r>
        <w:rPr>
          <w:rFonts w:hint="eastAsia"/>
          <w:szCs w:val="21"/>
        </w:rPr>
        <w:t>测试物料</w:t>
      </w:r>
      <w:r>
        <w:rPr>
          <w:szCs w:val="21"/>
        </w:rPr>
        <w:t>的初始浓度</w:t>
      </w:r>
      <w:r>
        <w:rPr>
          <w:rFonts w:hint="eastAsia"/>
          <w:szCs w:val="21"/>
        </w:rPr>
        <w:t>，</w:t>
      </w:r>
      <w:r>
        <w:rPr>
          <w:szCs w:val="21"/>
        </w:rPr>
        <w:t>mol·L</w:t>
      </w:r>
      <w:r>
        <w:rPr>
          <w:rFonts w:hint="eastAsia"/>
          <w:szCs w:val="21"/>
          <w:vertAlign w:val="superscript"/>
        </w:rPr>
        <w:t>-1</w:t>
      </w:r>
      <w:r>
        <w:rPr>
          <w:rFonts w:hint="eastAsia"/>
          <w:szCs w:val="21"/>
        </w:rPr>
        <w:t>；</w:t>
      </w:r>
    </w:p>
    <w:p>
      <w:pPr>
        <w:ind w:firstLine="420" w:firstLineChars="200"/>
        <w:rPr>
          <w:szCs w:val="21"/>
        </w:rPr>
      </w:pPr>
      <w:r>
        <w:rPr>
          <w:i/>
          <w:szCs w:val="21"/>
        </w:rPr>
        <w:t>n</w:t>
      </w:r>
      <w:r>
        <w:rPr>
          <w:szCs w:val="21"/>
        </w:rPr>
        <w:t>—</w:t>
      </w:r>
      <w:r>
        <w:rPr>
          <w:rFonts w:hint="eastAsia"/>
          <w:szCs w:val="21"/>
        </w:rPr>
        <w:t>反应级数。</w:t>
      </w:r>
    </w:p>
    <w:p>
      <w:pPr>
        <w:rPr>
          <w:rFonts w:cs="黑体"/>
          <w:kern w:val="0"/>
        </w:rPr>
      </w:pPr>
      <w:r>
        <w:rPr>
          <w:rFonts w:ascii="黑体" w:hAnsi="黑体" w:eastAsia="黑体" w:cs="黑体"/>
          <w:kern w:val="0"/>
        </w:rPr>
        <w:t xml:space="preserve">6.7.2 </w:t>
      </w:r>
      <w:r>
        <w:rPr>
          <w:rFonts w:hint="eastAsia" w:cs="黑体"/>
          <w:kern w:val="0"/>
        </w:rPr>
        <w:t>利用</w:t>
      </w:r>
      <w:r>
        <w:rPr>
          <w:rFonts w:cs="黑体"/>
          <w:kern w:val="0"/>
        </w:rPr>
        <w:t>等转化率微分方法</w:t>
      </w:r>
      <w:r>
        <w:rPr>
          <w:rFonts w:hint="eastAsia" w:cs="黑体"/>
          <w:kern w:val="0"/>
        </w:rPr>
        <w:t>，不同</w:t>
      </w:r>
      <w:r>
        <w:rPr>
          <w:rFonts w:cs="黑体"/>
          <w:kern w:val="0"/>
        </w:rPr>
        <w:t>温升速率条件下，转化率相同活化能相等，</w:t>
      </w:r>
      <w:r>
        <w:rPr>
          <w:rFonts w:hint="eastAsia" w:cs="黑体"/>
          <w:kern w:val="0"/>
        </w:rPr>
        <w:t>热转化率近似等于</w:t>
      </w:r>
      <w:r>
        <w:rPr>
          <w:rFonts w:cs="黑体"/>
          <w:kern w:val="0"/>
        </w:rPr>
        <w:t>反应转化率，</w:t>
      </w:r>
      <w:r>
        <w:rPr>
          <w:rFonts w:hint="eastAsia" w:cs="黑体"/>
          <w:kern w:val="0"/>
        </w:rPr>
        <w:t>获得</w:t>
      </w:r>
      <w:r>
        <w:rPr>
          <w:rFonts w:cs="黑体"/>
          <w:kern w:val="0"/>
        </w:rPr>
        <w:t>活化能。</w:t>
      </w:r>
    </w:p>
    <w:p>
      <w:pPr>
        <w:ind w:firstLine="420" w:firstLineChars="200"/>
        <w:jc w:val="center"/>
      </w:pPr>
      <w:r>
        <w:rPr>
          <w:position w:val="-34"/>
          <w:szCs w:val="21"/>
        </w:rPr>
        <w:object>
          <v:shape id="_x0000_i1034" o:spt="75" type="#_x0000_t75" style="height:35.3pt;width:146.05pt;" o:ole="t" filled="f" o:preferrelative="t" stroked="f" coordsize="21600,21600">
            <v:path/>
            <v:fill on="f" focussize="0,0"/>
            <v:stroke on="f" joinstyle="miter"/>
            <v:imagedata r:id="rId37" o:title=""/>
            <o:lock v:ext="edit" aspectratio="t"/>
            <w10:wrap type="none"/>
            <w10:anchorlock/>
          </v:shape>
          <o:OLEObject Type="Embed" ProgID="Equation.DSMT4" ShapeID="_x0000_i1034" DrawAspect="Content" ObjectID="_1468075734" r:id="rId36">
            <o:LockedField>false</o:LockedField>
          </o:OLEObject>
        </w:object>
      </w:r>
      <w:r>
        <w:rPr>
          <w:rFonts w:hint="eastAsia"/>
        </w:rPr>
        <w:t>（</w:t>
      </w:r>
      <w:r>
        <w:t>1</w:t>
      </w:r>
      <w:r>
        <w:rPr>
          <w:rFonts w:hint="eastAsia"/>
        </w:rPr>
        <w:t>0）</w:t>
      </w:r>
    </w:p>
    <w:p>
      <w:pPr>
        <w:spacing w:line="240" w:lineRule="auto"/>
        <w:ind w:firstLine="420" w:firstLineChars="200"/>
        <w:rPr>
          <w:szCs w:val="21"/>
        </w:rPr>
      </w:pPr>
      <w:r>
        <w:rPr>
          <w:rFonts w:hint="eastAsia"/>
          <w:szCs w:val="21"/>
        </w:rPr>
        <w:t>式中</w:t>
      </w:r>
      <w:r>
        <w:rPr>
          <w:szCs w:val="21"/>
        </w:rPr>
        <w:t>：</w:t>
      </w:r>
    </w:p>
    <w:p>
      <w:pPr>
        <w:ind w:firstLine="420" w:firstLineChars="200"/>
        <w:rPr>
          <w:szCs w:val="21"/>
        </w:rPr>
      </w:pPr>
      <w:r>
        <w:rPr>
          <w:szCs w:val="21"/>
        </w:rPr>
        <w:t>α—</w:t>
      </w:r>
      <w:r>
        <w:rPr>
          <w:rFonts w:hint="eastAsia"/>
          <w:szCs w:val="21"/>
        </w:rPr>
        <w:t>反应</w:t>
      </w:r>
      <w:r>
        <w:rPr>
          <w:szCs w:val="21"/>
        </w:rPr>
        <w:t>转化率，%；</w:t>
      </w:r>
    </w:p>
    <w:p>
      <w:pPr>
        <w:ind w:firstLine="420" w:firstLineChars="200"/>
        <w:rPr>
          <w:szCs w:val="21"/>
        </w:rPr>
      </w:pPr>
      <w:r>
        <w:rPr>
          <w:szCs w:val="21"/>
        </w:rPr>
        <w:t>t—</w:t>
      </w:r>
      <w:r>
        <w:rPr>
          <w:rFonts w:hint="eastAsia"/>
          <w:szCs w:val="21"/>
        </w:rPr>
        <w:t>时间</w:t>
      </w:r>
      <w:r>
        <w:rPr>
          <w:szCs w:val="21"/>
        </w:rPr>
        <w:t>，s</w:t>
      </w:r>
      <w:r>
        <w:rPr>
          <w:rFonts w:hint="eastAsia"/>
          <w:szCs w:val="21"/>
        </w:rPr>
        <w:t>。</w:t>
      </w:r>
    </w:p>
    <w:p>
      <w:pPr>
        <w:rPr>
          <w:rFonts w:cs="黑体"/>
          <w:kern w:val="0"/>
        </w:rPr>
      </w:pPr>
      <w:r>
        <w:rPr>
          <w:rFonts w:ascii="黑体" w:hAnsi="黑体" w:eastAsia="黑体" w:cs="黑体"/>
          <w:kern w:val="0"/>
        </w:rPr>
        <w:t xml:space="preserve">6.7.3 </w:t>
      </w:r>
      <w:bookmarkStart w:id="18" w:name="OLE_LINK5"/>
      <w:bookmarkStart w:id="19" w:name="OLE_LINK4"/>
      <w:r>
        <w:rPr>
          <w:rFonts w:hint="eastAsia" w:ascii="宋体" w:hAnsi="宋体" w:cs="黑体"/>
          <w:kern w:val="0"/>
        </w:rPr>
        <w:t>除上述方法外，</w:t>
      </w:r>
      <w:r>
        <w:rPr>
          <w:rFonts w:hint="eastAsia" w:cs="黑体"/>
          <w:kern w:val="0"/>
        </w:rPr>
        <w:t>活化能</w:t>
      </w:r>
      <w:r>
        <w:rPr>
          <w:rFonts w:cs="黑体"/>
          <w:kern w:val="0"/>
        </w:rPr>
        <w:t>的求取方法</w:t>
      </w:r>
      <w:r>
        <w:rPr>
          <w:rFonts w:hint="eastAsia" w:cs="黑体"/>
          <w:kern w:val="0"/>
        </w:rPr>
        <w:t>可参照</w:t>
      </w:r>
      <w:r>
        <w:rPr>
          <w:rFonts w:cs="黑体"/>
          <w:kern w:val="0"/>
        </w:rPr>
        <w:t>标准</w:t>
      </w:r>
      <w:r>
        <w:rPr>
          <w:rFonts w:hint="eastAsia" w:cs="黑体"/>
          <w:kern w:val="0"/>
        </w:rPr>
        <w:t>GB/</w:t>
      </w:r>
      <w:r>
        <w:rPr>
          <w:rFonts w:cs="黑体"/>
          <w:kern w:val="0"/>
        </w:rPr>
        <w:t>T 17802</w:t>
      </w:r>
      <w:r>
        <w:rPr>
          <w:rFonts w:hint="eastAsia" w:cs="黑体"/>
          <w:kern w:val="0"/>
        </w:rPr>
        <w:t>获取。</w:t>
      </w:r>
      <w:bookmarkEnd w:id="18"/>
      <w:bookmarkEnd w:id="19"/>
    </w:p>
    <w:p>
      <w:pPr>
        <w:pStyle w:val="79"/>
        <w:spacing w:beforeLines="100" w:afterLines="100"/>
      </w:pPr>
      <w:bookmarkStart w:id="20" w:name="_Toc63414841"/>
      <w:bookmarkStart w:id="21" w:name="_Toc7778"/>
      <w:r>
        <w:t xml:space="preserve">7  </w:t>
      </w:r>
      <w:r>
        <w:rPr>
          <w:rFonts w:hint="eastAsia"/>
        </w:rPr>
        <w:t>评估标准</w:t>
      </w:r>
      <w:bookmarkEnd w:id="20"/>
      <w:bookmarkEnd w:id="21"/>
    </w:p>
    <w:p>
      <w:pPr>
        <w:rPr>
          <w:rStyle w:val="83"/>
          <w:rFonts w:hAnsi="黑体"/>
        </w:rPr>
      </w:pPr>
      <w:r>
        <w:rPr>
          <w:rStyle w:val="83"/>
          <w:rFonts w:hAnsi="黑体"/>
        </w:rPr>
        <w:t>7</w:t>
      </w:r>
      <w:r>
        <w:rPr>
          <w:rStyle w:val="83"/>
          <w:rFonts w:hint="eastAsia" w:hAnsi="黑体"/>
        </w:rPr>
        <w:t xml:space="preserve">.1  </w:t>
      </w:r>
      <w:r>
        <w:rPr>
          <w:rFonts w:hint="eastAsia"/>
        </w:rPr>
        <w:t>根据</w:t>
      </w:r>
      <w:r>
        <w:t>物料分解热</w:t>
      </w:r>
      <w:r>
        <w:rPr>
          <w:rFonts w:hint="eastAsia"/>
        </w:rPr>
        <w:t>评估物料的</w:t>
      </w:r>
      <w:r>
        <w:t>爆炸危险</w:t>
      </w:r>
      <w:r>
        <w:rPr>
          <w:rFonts w:hint="eastAsia"/>
        </w:rPr>
        <w:t>性，根据反应热、绝热温升等参数评估失控反应</w:t>
      </w:r>
      <w:r>
        <w:t>的严重度</w:t>
      </w:r>
      <w:r>
        <w:rPr>
          <w:rFonts w:hint="eastAsia"/>
        </w:rPr>
        <w:t>，根据最大反应速率到达时间等参数评估失控反应的可能性，结合相关参数进行多因素危险度评估，确定反应工艺危险度等级。</w:t>
      </w:r>
    </w:p>
    <w:p>
      <w:pPr>
        <w:spacing w:beforeLines="50" w:afterLines="50"/>
        <w:rPr>
          <w:rFonts w:ascii="黑体" w:hAnsi="黑体" w:eastAsia="黑体"/>
          <w:szCs w:val="21"/>
        </w:rPr>
      </w:pPr>
      <w:r>
        <w:rPr>
          <w:rStyle w:val="83"/>
          <w:rFonts w:hAnsi="黑体"/>
        </w:rPr>
        <w:t xml:space="preserve">7.2  </w:t>
      </w:r>
      <w:r>
        <w:rPr>
          <w:rFonts w:hint="eastAsia"/>
          <w:szCs w:val="21"/>
        </w:rPr>
        <w:t>利用物料分解热进行分解热评估，评估标准参见表</w:t>
      </w:r>
      <w:r>
        <w:rPr>
          <w:szCs w:val="21"/>
        </w:rPr>
        <w:t>1</w:t>
      </w:r>
      <w:r>
        <w:rPr>
          <w:rFonts w:hint="eastAsia"/>
          <w:szCs w:val="21"/>
        </w:rPr>
        <w:t>。</w:t>
      </w:r>
    </w:p>
    <w:p>
      <w:pPr>
        <w:jc w:val="center"/>
      </w:pPr>
      <w:bookmarkStart w:id="22" w:name="_Toc21357937"/>
      <w:bookmarkStart w:id="23" w:name="_Toc20485398"/>
      <w:bookmarkStart w:id="24" w:name="_Toc21029402"/>
      <w:r>
        <w:rPr>
          <w:rFonts w:hint="eastAsia"/>
        </w:rPr>
        <w:t>表</w:t>
      </w:r>
      <w:r>
        <w:t xml:space="preserve">1  </w:t>
      </w:r>
      <w:r>
        <w:rPr>
          <w:rFonts w:hint="eastAsia"/>
        </w:rPr>
        <w:t>物料分解热评估</w:t>
      </w:r>
      <w:bookmarkEnd w:id="22"/>
      <w:bookmarkEnd w:id="23"/>
      <w:bookmarkEnd w:id="24"/>
      <w:r>
        <w:rPr>
          <w:rFonts w:hint="eastAsia"/>
        </w:rPr>
        <w:t>标准</w:t>
      </w:r>
    </w:p>
    <w:tbl>
      <w:tblPr>
        <w:tblStyle w:val="4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410"/>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2" w:type="dxa"/>
            <w:vAlign w:val="center"/>
          </w:tcPr>
          <w:p>
            <w:pPr>
              <w:spacing w:line="360" w:lineRule="exact"/>
              <w:jc w:val="center"/>
              <w:rPr>
                <w:sz w:val="18"/>
                <w:szCs w:val="18"/>
              </w:rPr>
            </w:pPr>
            <w:r>
              <w:rPr>
                <w:sz w:val="18"/>
                <w:szCs w:val="18"/>
              </w:rPr>
              <w:t>等级</w:t>
            </w:r>
          </w:p>
        </w:tc>
        <w:tc>
          <w:tcPr>
            <w:tcW w:w="2410" w:type="dxa"/>
            <w:vAlign w:val="center"/>
          </w:tcPr>
          <w:p>
            <w:pPr>
              <w:spacing w:line="360" w:lineRule="exact"/>
              <w:jc w:val="center"/>
              <w:rPr>
                <w:sz w:val="18"/>
                <w:szCs w:val="18"/>
              </w:rPr>
            </w:pPr>
            <w:r>
              <w:rPr>
                <w:sz w:val="18"/>
                <w:szCs w:val="18"/>
              </w:rPr>
              <w:t>分解热J·g</w:t>
            </w:r>
            <w:r>
              <w:rPr>
                <w:sz w:val="18"/>
                <w:szCs w:val="18"/>
                <w:vertAlign w:val="superscript"/>
              </w:rPr>
              <w:t>-1</w:t>
            </w:r>
          </w:p>
        </w:tc>
        <w:tc>
          <w:tcPr>
            <w:tcW w:w="6094" w:type="dxa"/>
            <w:vAlign w:val="center"/>
          </w:tcPr>
          <w:p>
            <w:pPr>
              <w:spacing w:line="360" w:lineRule="exact"/>
              <w:jc w:val="center"/>
              <w:rPr>
                <w:rFonts w:hAnsi="宋体"/>
                <w:sz w:val="18"/>
                <w:szCs w:val="18"/>
              </w:rPr>
            </w:pPr>
            <w:r>
              <w:rPr>
                <w:rFonts w:hint="eastAsia" w:hAnsi="宋体"/>
                <w:sz w:val="18"/>
                <w:szCs w:val="18"/>
              </w:rPr>
              <w:t>后果及说明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2" w:type="dxa"/>
            <w:vAlign w:val="center"/>
          </w:tcPr>
          <w:p>
            <w:pPr>
              <w:spacing w:line="360" w:lineRule="exact"/>
              <w:jc w:val="center"/>
              <w:rPr>
                <w:sz w:val="18"/>
                <w:szCs w:val="18"/>
              </w:rPr>
            </w:pPr>
            <w:r>
              <w:rPr>
                <w:sz w:val="18"/>
                <w:szCs w:val="18"/>
              </w:rPr>
              <w:t>1</w:t>
            </w:r>
          </w:p>
        </w:tc>
        <w:tc>
          <w:tcPr>
            <w:tcW w:w="2410" w:type="dxa"/>
            <w:vAlign w:val="center"/>
          </w:tcPr>
          <w:p>
            <w:pPr>
              <w:spacing w:line="360" w:lineRule="exact"/>
              <w:jc w:val="center"/>
              <w:rPr>
                <w:sz w:val="18"/>
                <w:szCs w:val="18"/>
              </w:rPr>
            </w:pPr>
            <w:r>
              <w:rPr>
                <w:sz w:val="18"/>
                <w:szCs w:val="18"/>
              </w:rPr>
              <w:t>分解热＜400</w:t>
            </w:r>
          </w:p>
        </w:tc>
        <w:tc>
          <w:tcPr>
            <w:tcW w:w="6094" w:type="dxa"/>
            <w:vAlign w:val="center"/>
          </w:tcPr>
          <w:p>
            <w:pPr>
              <w:spacing w:line="360" w:lineRule="exact"/>
              <w:rPr>
                <w:rFonts w:hAnsi="宋体"/>
                <w:sz w:val="18"/>
                <w:szCs w:val="18"/>
              </w:rPr>
            </w:pPr>
            <w:r>
              <w:rPr>
                <w:rFonts w:hint="eastAsia" w:hAnsi="宋体"/>
                <w:sz w:val="18"/>
                <w:szCs w:val="18"/>
              </w:rPr>
              <w:t>潜在爆炸危险性。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2" w:type="dxa"/>
            <w:vAlign w:val="center"/>
          </w:tcPr>
          <w:p>
            <w:pPr>
              <w:spacing w:line="360" w:lineRule="exact"/>
              <w:jc w:val="center"/>
              <w:rPr>
                <w:sz w:val="18"/>
                <w:szCs w:val="18"/>
              </w:rPr>
            </w:pPr>
            <w:r>
              <w:rPr>
                <w:sz w:val="18"/>
                <w:szCs w:val="18"/>
              </w:rPr>
              <w:t>2</w:t>
            </w:r>
          </w:p>
        </w:tc>
        <w:tc>
          <w:tcPr>
            <w:tcW w:w="2410" w:type="dxa"/>
            <w:vAlign w:val="center"/>
          </w:tcPr>
          <w:p>
            <w:pPr>
              <w:spacing w:line="360" w:lineRule="exact"/>
              <w:jc w:val="center"/>
              <w:rPr>
                <w:sz w:val="18"/>
                <w:szCs w:val="18"/>
              </w:rPr>
            </w:pPr>
            <w:r>
              <w:rPr>
                <w:sz w:val="18"/>
                <w:szCs w:val="18"/>
              </w:rPr>
              <w:t>400</w:t>
            </w:r>
            <w:r>
              <w:rPr>
                <w:rFonts w:ascii="宋体" w:hAnsi="宋体"/>
                <w:sz w:val="18"/>
                <w:szCs w:val="18"/>
              </w:rPr>
              <w:t>≤</w:t>
            </w:r>
            <w:r>
              <w:rPr>
                <w:sz w:val="18"/>
                <w:szCs w:val="18"/>
              </w:rPr>
              <w:t>分解热</w:t>
            </w:r>
            <w:r>
              <w:rPr>
                <w:rFonts w:ascii="宋体" w:hAnsi="宋体"/>
                <w:sz w:val="18"/>
                <w:szCs w:val="18"/>
              </w:rPr>
              <w:t>≤</w:t>
            </w:r>
            <w:r>
              <w:rPr>
                <w:sz w:val="18"/>
                <w:szCs w:val="18"/>
              </w:rPr>
              <w:t>1200</w:t>
            </w:r>
          </w:p>
        </w:tc>
        <w:tc>
          <w:tcPr>
            <w:tcW w:w="6094" w:type="dxa"/>
            <w:vAlign w:val="center"/>
          </w:tcPr>
          <w:p>
            <w:pPr>
              <w:spacing w:line="360" w:lineRule="exact"/>
              <w:rPr>
                <w:rFonts w:hAnsi="宋体"/>
                <w:sz w:val="18"/>
                <w:szCs w:val="18"/>
              </w:rPr>
            </w:pPr>
            <w:r>
              <w:rPr>
                <w:rFonts w:hint="eastAsia" w:hAnsi="宋体"/>
                <w:sz w:val="18"/>
                <w:szCs w:val="18"/>
              </w:rPr>
              <w:t>分解放热量较大，潜在爆炸危险性较高。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2" w:type="dxa"/>
            <w:vAlign w:val="center"/>
          </w:tcPr>
          <w:p>
            <w:pPr>
              <w:spacing w:line="360" w:lineRule="exact"/>
              <w:jc w:val="center"/>
              <w:rPr>
                <w:sz w:val="18"/>
                <w:szCs w:val="18"/>
              </w:rPr>
            </w:pPr>
            <w:r>
              <w:rPr>
                <w:sz w:val="18"/>
                <w:szCs w:val="18"/>
              </w:rPr>
              <w:t>3</w:t>
            </w:r>
          </w:p>
        </w:tc>
        <w:tc>
          <w:tcPr>
            <w:tcW w:w="2410" w:type="dxa"/>
            <w:vAlign w:val="center"/>
          </w:tcPr>
          <w:p>
            <w:pPr>
              <w:spacing w:line="360" w:lineRule="exact"/>
              <w:jc w:val="center"/>
              <w:rPr>
                <w:sz w:val="18"/>
                <w:szCs w:val="18"/>
              </w:rPr>
            </w:pPr>
            <w:r>
              <w:rPr>
                <w:sz w:val="18"/>
                <w:szCs w:val="18"/>
              </w:rPr>
              <w:t>1200＜分解热＜3000</w:t>
            </w:r>
          </w:p>
        </w:tc>
        <w:tc>
          <w:tcPr>
            <w:tcW w:w="6094" w:type="dxa"/>
            <w:vAlign w:val="center"/>
          </w:tcPr>
          <w:p>
            <w:pPr>
              <w:spacing w:line="360" w:lineRule="exact"/>
              <w:rPr>
                <w:rFonts w:hAnsi="宋体"/>
                <w:sz w:val="18"/>
                <w:szCs w:val="18"/>
              </w:rPr>
            </w:pPr>
            <w:r>
              <w:rPr>
                <w:rFonts w:hint="eastAsia" w:hAnsi="宋体"/>
                <w:sz w:val="18"/>
                <w:szCs w:val="18"/>
              </w:rPr>
              <w:t>分解放热量大，潜在爆炸危险性高。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2" w:type="dxa"/>
            <w:vAlign w:val="center"/>
          </w:tcPr>
          <w:p>
            <w:pPr>
              <w:spacing w:line="360" w:lineRule="exact"/>
              <w:jc w:val="center"/>
              <w:rPr>
                <w:sz w:val="18"/>
                <w:szCs w:val="18"/>
              </w:rPr>
            </w:pPr>
            <w:r>
              <w:rPr>
                <w:sz w:val="18"/>
                <w:szCs w:val="18"/>
              </w:rPr>
              <w:t>4</w:t>
            </w:r>
          </w:p>
        </w:tc>
        <w:tc>
          <w:tcPr>
            <w:tcW w:w="2410" w:type="dxa"/>
            <w:vAlign w:val="center"/>
          </w:tcPr>
          <w:p>
            <w:pPr>
              <w:spacing w:line="360" w:lineRule="exact"/>
              <w:jc w:val="center"/>
              <w:rPr>
                <w:sz w:val="18"/>
                <w:szCs w:val="18"/>
              </w:rPr>
            </w:pPr>
            <w:r>
              <w:rPr>
                <w:sz w:val="18"/>
                <w:szCs w:val="18"/>
              </w:rPr>
              <w:t>分解热</w:t>
            </w:r>
            <w:r>
              <w:rPr>
                <w:rFonts w:ascii="宋体" w:hAnsi="宋体"/>
                <w:sz w:val="18"/>
                <w:szCs w:val="18"/>
              </w:rPr>
              <w:t>≥</w:t>
            </w:r>
            <w:r>
              <w:rPr>
                <w:sz w:val="18"/>
                <w:szCs w:val="18"/>
              </w:rPr>
              <w:t>3000</w:t>
            </w:r>
          </w:p>
        </w:tc>
        <w:tc>
          <w:tcPr>
            <w:tcW w:w="6094" w:type="dxa"/>
            <w:vAlign w:val="center"/>
          </w:tcPr>
          <w:p>
            <w:pPr>
              <w:spacing w:line="360" w:lineRule="exact"/>
              <w:rPr>
                <w:rFonts w:hAnsi="宋体"/>
                <w:sz w:val="18"/>
                <w:szCs w:val="18"/>
              </w:rPr>
            </w:pPr>
            <w:r>
              <w:rPr>
                <w:rFonts w:hint="eastAsia" w:hAnsi="宋体"/>
                <w:sz w:val="18"/>
                <w:szCs w:val="18"/>
              </w:rPr>
              <w:t>分解放热量很大，潜在爆炸危险性很高。</w:t>
            </w:r>
          </w:p>
        </w:tc>
      </w:tr>
    </w:tbl>
    <w:p>
      <w:pPr>
        <w:spacing w:beforeLines="50" w:afterLines="50"/>
        <w:rPr>
          <w:rFonts w:ascii="黑体" w:hAnsi="黑体" w:eastAsia="黑体"/>
          <w:szCs w:val="21"/>
        </w:rPr>
      </w:pPr>
      <w:bookmarkStart w:id="25" w:name="_Toc499836770"/>
      <w:r>
        <w:rPr>
          <w:rStyle w:val="83"/>
          <w:rFonts w:hAnsi="黑体"/>
        </w:rPr>
        <w:t>7</w:t>
      </w:r>
      <w:r>
        <w:rPr>
          <w:rStyle w:val="83"/>
          <w:rFonts w:hint="eastAsia" w:hAnsi="黑体"/>
        </w:rPr>
        <w:t>.</w:t>
      </w:r>
      <w:r>
        <w:rPr>
          <w:rStyle w:val="83"/>
          <w:rFonts w:hAnsi="黑体"/>
        </w:rPr>
        <w:t>3</w:t>
      </w:r>
      <w:bookmarkEnd w:id="25"/>
      <w:r>
        <w:rPr>
          <w:rFonts w:hint="eastAsia"/>
          <w:szCs w:val="21"/>
        </w:rPr>
        <w:t>利用目标反应</w:t>
      </w:r>
      <w:r>
        <w:rPr>
          <w:szCs w:val="21"/>
        </w:rPr>
        <w:t>的</w:t>
      </w:r>
      <w:r>
        <w:rPr>
          <w:rFonts w:hint="eastAsia"/>
          <w:szCs w:val="21"/>
        </w:rPr>
        <w:t>绝热温升</w:t>
      </w:r>
      <w:r>
        <w:rPr>
          <w:rFonts w:hint="eastAsia"/>
        </w:rPr>
        <w:t>Δ</w:t>
      </w:r>
      <w:r>
        <w:rPr>
          <w:i/>
          <w:iCs/>
        </w:rPr>
        <w:t>T</w:t>
      </w:r>
      <w:r>
        <w:rPr>
          <w:vertAlign w:val="subscript"/>
        </w:rPr>
        <w:t>ad</w:t>
      </w:r>
      <w:r>
        <w:rPr>
          <w:rFonts w:hint="eastAsia"/>
          <w:szCs w:val="21"/>
        </w:rPr>
        <w:t>对失控反应严重度进行评估，评估标准参见表</w:t>
      </w:r>
      <w:r>
        <w:rPr>
          <w:szCs w:val="21"/>
        </w:rPr>
        <w:t>2</w:t>
      </w:r>
      <w:r>
        <w:rPr>
          <w:rFonts w:hint="eastAsia"/>
          <w:szCs w:val="21"/>
        </w:rPr>
        <w:t>。</w:t>
      </w:r>
    </w:p>
    <w:p>
      <w:pPr>
        <w:jc w:val="center"/>
      </w:pPr>
      <w:bookmarkStart w:id="26" w:name="_Toc21029403"/>
      <w:bookmarkStart w:id="27" w:name="_Toc20485399"/>
      <w:bookmarkStart w:id="28" w:name="_Toc21357938"/>
      <w:r>
        <w:rPr>
          <w:rFonts w:hint="eastAsia"/>
        </w:rPr>
        <w:t>表</w:t>
      </w:r>
      <w:r>
        <w:t xml:space="preserve">2  </w:t>
      </w:r>
      <w:r>
        <w:rPr>
          <w:rFonts w:hint="eastAsia"/>
        </w:rPr>
        <w:t>失控反应严重度评估</w:t>
      </w:r>
      <w:bookmarkEnd w:id="26"/>
      <w:bookmarkEnd w:id="27"/>
      <w:bookmarkEnd w:id="28"/>
      <w:r>
        <w:rPr>
          <w:rFonts w:hint="eastAsia"/>
        </w:rPr>
        <w:t>标准</w:t>
      </w:r>
    </w:p>
    <w:tbl>
      <w:tblPr>
        <w:tblStyle w:val="4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410"/>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852" w:type="dxa"/>
            <w:vAlign w:val="center"/>
          </w:tcPr>
          <w:p>
            <w:pPr>
              <w:spacing w:line="360" w:lineRule="exact"/>
              <w:jc w:val="center"/>
              <w:rPr>
                <w:rFonts w:hAnsi="宋体"/>
                <w:sz w:val="18"/>
                <w:szCs w:val="18"/>
              </w:rPr>
            </w:pPr>
            <w:r>
              <w:rPr>
                <w:rFonts w:hint="eastAsia" w:hAnsi="宋体"/>
                <w:sz w:val="18"/>
                <w:szCs w:val="18"/>
              </w:rPr>
              <w:t>等级</w:t>
            </w:r>
          </w:p>
        </w:tc>
        <w:tc>
          <w:tcPr>
            <w:tcW w:w="2410" w:type="dxa"/>
            <w:vAlign w:val="center"/>
          </w:tcPr>
          <w:p>
            <w:pPr>
              <w:spacing w:line="360" w:lineRule="exact"/>
              <w:jc w:val="center"/>
              <w:rPr>
                <w:rFonts w:hAnsi="宋体"/>
                <w:sz w:val="18"/>
                <w:szCs w:val="18"/>
                <w:vertAlign w:val="subscript"/>
              </w:rPr>
            </w:pPr>
            <w:r>
              <w:rPr>
                <w:rFonts w:hint="eastAsia" w:hAnsi="宋体"/>
                <w:sz w:val="18"/>
                <w:szCs w:val="18"/>
              </w:rPr>
              <w:t>Δ</w:t>
            </w:r>
            <w:r>
              <w:rPr>
                <w:rFonts w:hAnsi="宋体"/>
                <w:i/>
                <w:sz w:val="18"/>
                <w:szCs w:val="18"/>
              </w:rPr>
              <w:t>T</w:t>
            </w:r>
            <w:r>
              <w:rPr>
                <w:rFonts w:hAnsi="宋体"/>
                <w:sz w:val="18"/>
                <w:szCs w:val="18"/>
                <w:vertAlign w:val="subscript"/>
              </w:rPr>
              <w:t>ad</w:t>
            </w:r>
            <w:r>
              <w:rPr>
                <w:rFonts w:hAnsi="宋体"/>
                <w:sz w:val="18"/>
                <w:szCs w:val="18"/>
              </w:rPr>
              <w:t>K</w:t>
            </w:r>
          </w:p>
        </w:tc>
        <w:tc>
          <w:tcPr>
            <w:tcW w:w="6094" w:type="dxa"/>
            <w:vAlign w:val="center"/>
          </w:tcPr>
          <w:p>
            <w:pPr>
              <w:spacing w:line="360" w:lineRule="exact"/>
              <w:jc w:val="center"/>
              <w:rPr>
                <w:rFonts w:hAnsi="宋体"/>
                <w:sz w:val="18"/>
                <w:szCs w:val="18"/>
              </w:rPr>
            </w:pPr>
            <w:r>
              <w:rPr>
                <w:rFonts w:hint="eastAsia" w:hAnsi="宋体"/>
                <w:sz w:val="18"/>
                <w:szCs w:val="18"/>
              </w:rPr>
              <w:t>后果及说明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852" w:type="dxa"/>
            <w:vAlign w:val="center"/>
          </w:tcPr>
          <w:p>
            <w:pPr>
              <w:spacing w:line="360" w:lineRule="exact"/>
              <w:jc w:val="center"/>
              <w:rPr>
                <w:rFonts w:hAnsi="宋体"/>
                <w:sz w:val="18"/>
                <w:szCs w:val="18"/>
              </w:rPr>
            </w:pPr>
            <w:r>
              <w:rPr>
                <w:rFonts w:hAnsi="宋体"/>
                <w:sz w:val="18"/>
                <w:szCs w:val="18"/>
              </w:rPr>
              <w:t>1</w:t>
            </w:r>
          </w:p>
        </w:tc>
        <w:tc>
          <w:tcPr>
            <w:tcW w:w="2410" w:type="dxa"/>
            <w:vAlign w:val="center"/>
          </w:tcPr>
          <w:p>
            <w:pPr>
              <w:spacing w:line="360" w:lineRule="exact"/>
              <w:jc w:val="center"/>
              <w:rPr>
                <w:rFonts w:hAnsi="宋体"/>
                <w:sz w:val="18"/>
                <w:szCs w:val="18"/>
              </w:rPr>
            </w:pPr>
            <w:r>
              <w:rPr>
                <w:rFonts w:hint="eastAsia" w:hAnsi="宋体"/>
                <w:sz w:val="18"/>
                <w:szCs w:val="18"/>
              </w:rPr>
              <w:t>Δ</w:t>
            </w:r>
            <w:r>
              <w:rPr>
                <w:rFonts w:hAnsi="宋体"/>
                <w:i/>
                <w:sz w:val="18"/>
                <w:szCs w:val="18"/>
              </w:rPr>
              <w:t>T</w:t>
            </w:r>
            <w:r>
              <w:rPr>
                <w:rFonts w:hAnsi="宋体"/>
                <w:sz w:val="18"/>
                <w:szCs w:val="18"/>
                <w:vertAlign w:val="subscript"/>
              </w:rPr>
              <w:t>ad</w:t>
            </w:r>
            <w:r>
              <w:rPr>
                <w:rFonts w:hint="eastAsia" w:hAnsi="宋体"/>
                <w:sz w:val="18"/>
                <w:szCs w:val="18"/>
              </w:rPr>
              <w:t>≤</w:t>
            </w:r>
            <w:r>
              <w:rPr>
                <w:rFonts w:hAnsi="宋体"/>
                <w:sz w:val="18"/>
                <w:szCs w:val="18"/>
              </w:rPr>
              <w:t>50</w:t>
            </w:r>
            <w:r>
              <w:rPr>
                <w:rFonts w:hint="eastAsia" w:hAnsi="宋体"/>
                <w:sz w:val="18"/>
                <w:szCs w:val="18"/>
              </w:rPr>
              <w:t>且无压力影响</w:t>
            </w:r>
          </w:p>
        </w:tc>
        <w:tc>
          <w:tcPr>
            <w:tcW w:w="6094" w:type="dxa"/>
            <w:vAlign w:val="center"/>
          </w:tcPr>
          <w:p>
            <w:pPr>
              <w:spacing w:line="360" w:lineRule="exact"/>
              <w:rPr>
                <w:rFonts w:hAnsi="宋体"/>
                <w:sz w:val="18"/>
                <w:szCs w:val="18"/>
              </w:rPr>
            </w:pPr>
            <w:r>
              <w:rPr>
                <w:rFonts w:hint="eastAsia" w:hAnsi="宋体"/>
                <w:sz w:val="18"/>
                <w:szCs w:val="18"/>
              </w:rPr>
              <w:t>在没有气体导致压力增长带来的危险时，将会造成单批次的物料损失。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852" w:type="dxa"/>
            <w:vAlign w:val="center"/>
          </w:tcPr>
          <w:p>
            <w:pPr>
              <w:spacing w:line="360" w:lineRule="exact"/>
              <w:jc w:val="center"/>
              <w:rPr>
                <w:rFonts w:hAnsi="宋体"/>
                <w:sz w:val="18"/>
                <w:szCs w:val="18"/>
              </w:rPr>
            </w:pPr>
            <w:r>
              <w:rPr>
                <w:rFonts w:hAnsi="宋体"/>
                <w:sz w:val="18"/>
                <w:szCs w:val="18"/>
              </w:rPr>
              <w:t>2</w:t>
            </w:r>
          </w:p>
        </w:tc>
        <w:tc>
          <w:tcPr>
            <w:tcW w:w="2410" w:type="dxa"/>
            <w:vAlign w:val="center"/>
          </w:tcPr>
          <w:p>
            <w:pPr>
              <w:spacing w:line="360" w:lineRule="exact"/>
              <w:jc w:val="center"/>
              <w:rPr>
                <w:rFonts w:hAnsi="宋体"/>
                <w:sz w:val="18"/>
                <w:szCs w:val="18"/>
              </w:rPr>
            </w:pPr>
            <w:r>
              <w:rPr>
                <w:rFonts w:hAnsi="宋体"/>
                <w:sz w:val="18"/>
                <w:szCs w:val="18"/>
              </w:rPr>
              <w:t>50</w:t>
            </w:r>
            <w:r>
              <w:rPr>
                <w:rFonts w:hint="eastAsia" w:hAnsi="宋体"/>
                <w:sz w:val="18"/>
                <w:szCs w:val="18"/>
              </w:rPr>
              <w:t>＜Δ</w:t>
            </w:r>
            <w:r>
              <w:rPr>
                <w:rFonts w:hAnsi="宋体"/>
                <w:i/>
                <w:sz w:val="18"/>
                <w:szCs w:val="18"/>
              </w:rPr>
              <w:t>T</w:t>
            </w:r>
            <w:r>
              <w:rPr>
                <w:rFonts w:hAnsi="宋体"/>
                <w:sz w:val="18"/>
                <w:szCs w:val="18"/>
                <w:vertAlign w:val="subscript"/>
              </w:rPr>
              <w:t>ad</w:t>
            </w:r>
            <w:r>
              <w:rPr>
                <w:rFonts w:hint="eastAsia" w:hAnsi="宋体"/>
                <w:sz w:val="18"/>
                <w:szCs w:val="18"/>
              </w:rPr>
              <w:t>＜</w:t>
            </w:r>
            <w:r>
              <w:rPr>
                <w:rFonts w:hAnsi="宋体"/>
                <w:sz w:val="18"/>
                <w:szCs w:val="18"/>
              </w:rPr>
              <w:t>200</w:t>
            </w:r>
          </w:p>
        </w:tc>
        <w:tc>
          <w:tcPr>
            <w:tcW w:w="6094" w:type="dxa"/>
            <w:vAlign w:val="center"/>
          </w:tcPr>
          <w:p>
            <w:pPr>
              <w:spacing w:line="360" w:lineRule="exact"/>
              <w:rPr>
                <w:rFonts w:hAnsi="宋体"/>
                <w:sz w:val="18"/>
                <w:szCs w:val="18"/>
              </w:rPr>
            </w:pPr>
            <w:r>
              <w:rPr>
                <w:rFonts w:hint="eastAsia" w:hAnsi="宋体"/>
                <w:sz w:val="18"/>
                <w:szCs w:val="18"/>
              </w:rPr>
              <w:t>工厂短期破坏。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852" w:type="dxa"/>
            <w:vAlign w:val="center"/>
          </w:tcPr>
          <w:p>
            <w:pPr>
              <w:spacing w:line="360" w:lineRule="exact"/>
              <w:jc w:val="center"/>
              <w:rPr>
                <w:rFonts w:hAnsi="宋体"/>
                <w:sz w:val="18"/>
                <w:szCs w:val="18"/>
              </w:rPr>
            </w:pPr>
            <w:r>
              <w:rPr>
                <w:rFonts w:hAnsi="宋体"/>
                <w:sz w:val="18"/>
                <w:szCs w:val="18"/>
              </w:rPr>
              <w:t>3</w:t>
            </w:r>
          </w:p>
        </w:tc>
        <w:tc>
          <w:tcPr>
            <w:tcW w:w="2410" w:type="dxa"/>
            <w:vAlign w:val="center"/>
          </w:tcPr>
          <w:p>
            <w:pPr>
              <w:spacing w:line="360" w:lineRule="exact"/>
              <w:jc w:val="center"/>
              <w:rPr>
                <w:rFonts w:hAnsi="宋体"/>
                <w:sz w:val="18"/>
                <w:szCs w:val="18"/>
              </w:rPr>
            </w:pPr>
            <w:r>
              <w:rPr>
                <w:rFonts w:hAnsi="宋体"/>
                <w:sz w:val="18"/>
                <w:szCs w:val="18"/>
              </w:rPr>
              <w:t>200</w:t>
            </w:r>
            <w:r>
              <w:rPr>
                <w:rFonts w:hint="eastAsia" w:hAnsi="宋体"/>
                <w:sz w:val="18"/>
                <w:szCs w:val="18"/>
              </w:rPr>
              <w:t>≤Δ</w:t>
            </w:r>
            <w:r>
              <w:rPr>
                <w:rFonts w:hAnsi="宋体"/>
                <w:i/>
                <w:sz w:val="18"/>
                <w:szCs w:val="18"/>
              </w:rPr>
              <w:t>T</w:t>
            </w:r>
            <w:r>
              <w:rPr>
                <w:rFonts w:hAnsi="宋体"/>
                <w:sz w:val="18"/>
                <w:szCs w:val="18"/>
                <w:vertAlign w:val="subscript"/>
              </w:rPr>
              <w:t>ad</w:t>
            </w:r>
            <w:r>
              <w:rPr>
                <w:rFonts w:hint="eastAsia" w:hAnsi="宋体"/>
                <w:sz w:val="18"/>
                <w:szCs w:val="18"/>
              </w:rPr>
              <w:t>＜</w:t>
            </w:r>
            <w:r>
              <w:rPr>
                <w:rFonts w:hAnsi="宋体"/>
                <w:sz w:val="18"/>
                <w:szCs w:val="18"/>
              </w:rPr>
              <w:t>400</w:t>
            </w:r>
          </w:p>
        </w:tc>
        <w:tc>
          <w:tcPr>
            <w:tcW w:w="6094" w:type="dxa"/>
            <w:vAlign w:val="center"/>
          </w:tcPr>
          <w:p>
            <w:pPr>
              <w:spacing w:line="360" w:lineRule="exact"/>
              <w:rPr>
                <w:rFonts w:hAnsi="宋体"/>
                <w:sz w:val="18"/>
                <w:szCs w:val="18"/>
              </w:rPr>
            </w:pPr>
            <w:r>
              <w:rPr>
                <w:rFonts w:hint="eastAsia" w:hAnsi="宋体"/>
                <w:sz w:val="18"/>
                <w:szCs w:val="18"/>
              </w:rPr>
              <w:t>温升导致反应速率的升高占据主导地位，一旦反应失控，体系温度会在短时间内发生剧烈的变化，造成工厂严重损失。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852" w:type="dxa"/>
            <w:vAlign w:val="center"/>
          </w:tcPr>
          <w:p>
            <w:pPr>
              <w:spacing w:line="360" w:lineRule="exact"/>
              <w:jc w:val="center"/>
              <w:rPr>
                <w:rFonts w:hAnsi="宋体"/>
                <w:sz w:val="18"/>
                <w:szCs w:val="18"/>
              </w:rPr>
            </w:pPr>
            <w:r>
              <w:rPr>
                <w:rFonts w:hAnsi="宋体"/>
                <w:sz w:val="18"/>
                <w:szCs w:val="18"/>
              </w:rPr>
              <w:t>4</w:t>
            </w:r>
          </w:p>
        </w:tc>
        <w:tc>
          <w:tcPr>
            <w:tcW w:w="2410" w:type="dxa"/>
            <w:vAlign w:val="center"/>
          </w:tcPr>
          <w:p>
            <w:pPr>
              <w:spacing w:line="360" w:lineRule="exact"/>
              <w:jc w:val="center"/>
              <w:rPr>
                <w:rFonts w:hAnsi="宋体"/>
                <w:sz w:val="18"/>
                <w:szCs w:val="18"/>
              </w:rPr>
            </w:pPr>
            <w:r>
              <w:rPr>
                <w:rFonts w:hint="eastAsia" w:hAnsi="宋体"/>
                <w:sz w:val="18"/>
                <w:szCs w:val="18"/>
              </w:rPr>
              <w:t>Δ</w:t>
            </w:r>
            <w:r>
              <w:rPr>
                <w:rFonts w:hAnsi="宋体"/>
                <w:i/>
                <w:sz w:val="18"/>
                <w:szCs w:val="18"/>
              </w:rPr>
              <w:t>T</w:t>
            </w:r>
            <w:r>
              <w:rPr>
                <w:rFonts w:hAnsi="宋体"/>
                <w:sz w:val="18"/>
                <w:szCs w:val="18"/>
                <w:vertAlign w:val="subscript"/>
              </w:rPr>
              <w:t>ad</w:t>
            </w:r>
            <w:r>
              <w:rPr>
                <w:rFonts w:hint="eastAsia" w:hAnsi="宋体"/>
                <w:sz w:val="18"/>
                <w:szCs w:val="18"/>
              </w:rPr>
              <w:t>≥</w:t>
            </w:r>
            <w:r>
              <w:rPr>
                <w:rFonts w:hAnsi="宋体"/>
                <w:sz w:val="18"/>
                <w:szCs w:val="18"/>
              </w:rPr>
              <w:t>400</w:t>
            </w:r>
          </w:p>
        </w:tc>
        <w:tc>
          <w:tcPr>
            <w:tcW w:w="6094" w:type="dxa"/>
            <w:vAlign w:val="center"/>
          </w:tcPr>
          <w:p>
            <w:pPr>
              <w:spacing w:line="360" w:lineRule="exact"/>
              <w:rPr>
                <w:rFonts w:hAnsi="宋体"/>
                <w:sz w:val="18"/>
                <w:szCs w:val="18"/>
              </w:rPr>
            </w:pPr>
            <w:r>
              <w:rPr>
                <w:rFonts w:hint="eastAsia" w:hAnsi="宋体"/>
                <w:sz w:val="18"/>
                <w:szCs w:val="18"/>
              </w:rPr>
              <w:t>温升导致反应速率的升高占据主导地位，一旦反应失控，体系温度会在短时间内发生剧烈的变化，造成工厂毁灭性的损失。</w:t>
            </w:r>
          </w:p>
        </w:tc>
      </w:tr>
    </w:tbl>
    <w:p>
      <w:pPr>
        <w:ind w:firstLine="420" w:firstLineChars="200"/>
        <w:rPr>
          <w:szCs w:val="21"/>
        </w:rPr>
      </w:pPr>
    </w:p>
    <w:p>
      <w:pPr>
        <w:spacing w:beforeLines="50" w:afterLines="50"/>
        <w:rPr>
          <w:rFonts w:ascii="黑体" w:hAnsi="黑体" w:eastAsia="黑体"/>
          <w:szCs w:val="21"/>
        </w:rPr>
      </w:pPr>
      <w:bookmarkStart w:id="29" w:name="_Toc499836771"/>
      <w:r>
        <w:rPr>
          <w:rStyle w:val="83"/>
          <w:rFonts w:hAnsi="黑体"/>
        </w:rPr>
        <w:t>7</w:t>
      </w:r>
      <w:r>
        <w:rPr>
          <w:rStyle w:val="83"/>
          <w:rFonts w:hint="eastAsia" w:hAnsi="黑体"/>
        </w:rPr>
        <w:t>.</w:t>
      </w:r>
      <w:r>
        <w:rPr>
          <w:rStyle w:val="83"/>
          <w:rFonts w:hAnsi="黑体"/>
        </w:rPr>
        <w:t>4</w:t>
      </w:r>
      <w:bookmarkEnd w:id="29"/>
      <w:r>
        <w:rPr>
          <w:rFonts w:hint="eastAsia"/>
          <w:color w:val="000000" w:themeColor="text1"/>
          <w:szCs w:val="21"/>
        </w:rPr>
        <w:t>利用绝热条件下最大反应速率到达时间</w:t>
      </w:r>
      <w:r>
        <w:rPr>
          <w:color w:val="000000" w:themeColor="text1"/>
          <w:szCs w:val="21"/>
        </w:rPr>
        <w:t>TMR</w:t>
      </w:r>
      <w:r>
        <w:rPr>
          <w:color w:val="000000" w:themeColor="text1"/>
          <w:szCs w:val="21"/>
          <w:vertAlign w:val="subscript"/>
        </w:rPr>
        <w:t>ad</w:t>
      </w:r>
      <w:r>
        <w:rPr>
          <w:rFonts w:hint="eastAsia"/>
          <w:color w:val="000000" w:themeColor="text1"/>
          <w:szCs w:val="21"/>
        </w:rPr>
        <w:t>为时间尺度，</w:t>
      </w:r>
      <w:r>
        <w:rPr>
          <w:rFonts w:hint="eastAsia"/>
          <w:szCs w:val="21"/>
        </w:rPr>
        <w:t>对失控反应可能性进行评估，评估标准参见表</w:t>
      </w:r>
      <w:r>
        <w:rPr>
          <w:szCs w:val="21"/>
        </w:rPr>
        <w:t>3</w:t>
      </w:r>
      <w:r>
        <w:rPr>
          <w:rFonts w:hint="eastAsia"/>
          <w:szCs w:val="21"/>
        </w:rPr>
        <w:t>。</w:t>
      </w:r>
    </w:p>
    <w:p>
      <w:pPr>
        <w:jc w:val="center"/>
      </w:pPr>
      <w:bookmarkStart w:id="30" w:name="_Toc21357939"/>
      <w:bookmarkStart w:id="31" w:name="_Toc21029404"/>
      <w:bookmarkStart w:id="32" w:name="_Toc20485400"/>
      <w:r>
        <w:rPr>
          <w:rFonts w:hint="eastAsia"/>
        </w:rPr>
        <w:t>表</w:t>
      </w:r>
      <w:r>
        <w:t xml:space="preserve">3  </w:t>
      </w:r>
      <w:r>
        <w:rPr>
          <w:rFonts w:hint="eastAsia"/>
        </w:rPr>
        <w:t>失控反应可能性评估</w:t>
      </w:r>
      <w:bookmarkEnd w:id="30"/>
      <w:bookmarkEnd w:id="31"/>
      <w:bookmarkEnd w:id="32"/>
      <w:r>
        <w:rPr>
          <w:rFonts w:hint="eastAsia"/>
        </w:rPr>
        <w:t>标准</w:t>
      </w:r>
    </w:p>
    <w:tbl>
      <w:tblPr>
        <w:tblStyle w:val="43"/>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47"/>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51" w:type="dxa"/>
            <w:vAlign w:val="center"/>
          </w:tcPr>
          <w:p>
            <w:pPr>
              <w:pStyle w:val="38"/>
              <w:kinsoku w:val="0"/>
              <w:overflowPunct w:val="0"/>
              <w:spacing w:before="0" w:beforeAutospacing="0" w:after="0" w:afterAutospacing="0"/>
              <w:jc w:val="center"/>
              <w:textAlignment w:val="baseline"/>
              <w:rPr>
                <w:rFonts w:cs="Times New Roman"/>
                <w:kern w:val="2"/>
                <w:sz w:val="18"/>
                <w:szCs w:val="18"/>
              </w:rPr>
            </w:pPr>
            <w:r>
              <w:rPr>
                <w:rFonts w:hint="eastAsia" w:cs="Times New Roman"/>
                <w:kern w:val="2"/>
                <w:sz w:val="18"/>
                <w:szCs w:val="18"/>
              </w:rPr>
              <w:t>等级</w:t>
            </w:r>
          </w:p>
        </w:tc>
        <w:tc>
          <w:tcPr>
            <w:tcW w:w="2447" w:type="dxa"/>
            <w:vAlign w:val="center"/>
          </w:tcPr>
          <w:p>
            <w:pPr>
              <w:pStyle w:val="38"/>
              <w:kinsoku w:val="0"/>
              <w:overflowPunct w:val="0"/>
              <w:spacing w:before="0" w:beforeAutospacing="0" w:after="0" w:afterAutospacing="0" w:line="360" w:lineRule="exact"/>
              <w:jc w:val="center"/>
              <w:textAlignment w:val="baseline"/>
              <w:rPr>
                <w:rFonts w:ascii="Times New Roman" w:hAnsi="Times New Roman" w:cs="Times New Roman"/>
                <w:kern w:val="2"/>
                <w:sz w:val="18"/>
                <w:szCs w:val="18"/>
                <w:vertAlign w:val="subscript"/>
              </w:rPr>
            </w:pPr>
            <w:r>
              <w:rPr>
                <w:rFonts w:ascii="Times New Roman" w:hAnsi="Times New Roman" w:cs="Times New Roman"/>
                <w:kern w:val="2"/>
                <w:sz w:val="18"/>
                <w:szCs w:val="18"/>
              </w:rPr>
              <w:t>TMR</w:t>
            </w:r>
            <w:r>
              <w:rPr>
                <w:rFonts w:ascii="Times New Roman" w:hAnsi="Times New Roman" w:cs="Times New Roman"/>
                <w:kern w:val="2"/>
                <w:sz w:val="18"/>
                <w:szCs w:val="18"/>
                <w:vertAlign w:val="subscript"/>
              </w:rPr>
              <w:t>ad</w:t>
            </w:r>
            <w:r>
              <w:rPr>
                <w:rFonts w:ascii="Times New Roman" w:hAnsi="Times New Roman" w:cs="Times New Roman"/>
                <w:kern w:val="2"/>
                <w:sz w:val="18"/>
                <w:szCs w:val="18"/>
              </w:rPr>
              <w:t xml:space="preserve"> h</w:t>
            </w:r>
          </w:p>
          <w:p>
            <w:pPr>
              <w:pStyle w:val="38"/>
              <w:kinsoku w:val="0"/>
              <w:overflowPunct w:val="0"/>
              <w:spacing w:before="0" w:beforeAutospacing="0" w:after="0" w:afterAutospacing="0" w:line="360" w:lineRule="exact"/>
              <w:jc w:val="center"/>
              <w:textAlignment w:val="baseline"/>
              <w:rPr>
                <w:rFonts w:ascii="Times New Roman" w:hAnsi="Times New Roman" w:cs="Times New Roman"/>
                <w:kern w:val="2"/>
                <w:sz w:val="18"/>
                <w:szCs w:val="18"/>
              </w:rPr>
            </w:pPr>
          </w:p>
        </w:tc>
        <w:tc>
          <w:tcPr>
            <w:tcW w:w="5845" w:type="dxa"/>
            <w:vAlign w:val="center"/>
          </w:tcPr>
          <w:p>
            <w:pPr>
              <w:pStyle w:val="38"/>
              <w:kinsoku w:val="0"/>
              <w:overflowPunct w:val="0"/>
              <w:spacing w:before="0" w:beforeAutospacing="0" w:after="0" w:afterAutospacing="0"/>
              <w:jc w:val="center"/>
              <w:textAlignment w:val="baseline"/>
              <w:rPr>
                <w:rFonts w:cs="Times New Roman"/>
                <w:kern w:val="2"/>
                <w:sz w:val="18"/>
                <w:szCs w:val="18"/>
              </w:rPr>
            </w:pPr>
            <w:r>
              <w:rPr>
                <w:rFonts w:hint="eastAsia"/>
                <w:sz w:val="18"/>
                <w:szCs w:val="18"/>
              </w:rPr>
              <w:t>后果及说明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51" w:type="dxa"/>
            <w:vAlign w:val="center"/>
          </w:tcPr>
          <w:p>
            <w:pPr>
              <w:pStyle w:val="38"/>
              <w:kinsoku w:val="0"/>
              <w:overflowPunct w:val="0"/>
              <w:spacing w:before="0" w:beforeAutospacing="0" w:after="0" w:afterAutospacing="0" w:line="360" w:lineRule="exact"/>
              <w:jc w:val="center"/>
              <w:textAlignment w:val="baseline"/>
              <w:rPr>
                <w:rFonts w:ascii="Times New Roman" w:hAnsi="Times New Roman" w:cs="Times New Roman"/>
                <w:kern w:val="2"/>
                <w:sz w:val="18"/>
                <w:szCs w:val="18"/>
              </w:rPr>
            </w:pPr>
            <w:r>
              <w:rPr>
                <w:rFonts w:ascii="Times New Roman" w:hAnsi="Times New Roman" w:cs="Times New Roman"/>
                <w:kern w:val="2"/>
                <w:sz w:val="18"/>
                <w:szCs w:val="18"/>
              </w:rPr>
              <w:t>1</w:t>
            </w:r>
          </w:p>
        </w:tc>
        <w:tc>
          <w:tcPr>
            <w:tcW w:w="2447" w:type="dxa"/>
            <w:vAlign w:val="center"/>
          </w:tcPr>
          <w:p>
            <w:pPr>
              <w:spacing w:line="360" w:lineRule="exact"/>
              <w:jc w:val="center"/>
              <w:rPr>
                <w:sz w:val="18"/>
                <w:szCs w:val="18"/>
              </w:rPr>
            </w:pPr>
            <w:r>
              <w:rPr>
                <w:sz w:val="18"/>
                <w:szCs w:val="18"/>
              </w:rPr>
              <w:t>TMR</w:t>
            </w:r>
            <w:r>
              <w:rPr>
                <w:sz w:val="18"/>
                <w:szCs w:val="18"/>
                <w:vertAlign w:val="subscript"/>
              </w:rPr>
              <w:t>ad</w:t>
            </w:r>
            <w:r>
              <w:rPr>
                <w:rFonts w:ascii="宋体" w:hAnsi="宋体"/>
                <w:sz w:val="18"/>
                <w:szCs w:val="18"/>
              </w:rPr>
              <w:t>≥</w:t>
            </w:r>
            <w:r>
              <w:rPr>
                <w:sz w:val="18"/>
                <w:szCs w:val="18"/>
              </w:rPr>
              <w:t>24</w:t>
            </w:r>
          </w:p>
        </w:tc>
        <w:tc>
          <w:tcPr>
            <w:tcW w:w="5845" w:type="dxa"/>
            <w:vAlign w:val="center"/>
          </w:tcPr>
          <w:p>
            <w:pPr>
              <w:spacing w:line="360" w:lineRule="exact"/>
              <w:rPr>
                <w:rFonts w:ascii="宋体" w:hAnsi="宋体"/>
                <w:sz w:val="18"/>
                <w:szCs w:val="18"/>
              </w:rPr>
            </w:pPr>
            <w:r>
              <w:rPr>
                <w:rFonts w:hint="eastAsia" w:ascii="宋体" w:hAnsi="宋体"/>
                <w:sz w:val="18"/>
                <w:szCs w:val="18"/>
              </w:rPr>
              <w:t>很少发生。人为处置失控反应有足够的时间，导致事故发生的概率较低。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1" w:type="dxa"/>
            <w:vAlign w:val="center"/>
          </w:tcPr>
          <w:p>
            <w:pPr>
              <w:pStyle w:val="38"/>
              <w:kinsoku w:val="0"/>
              <w:overflowPunct w:val="0"/>
              <w:spacing w:before="0" w:beforeAutospacing="0" w:after="0" w:afterAutospacing="0" w:line="360" w:lineRule="exact"/>
              <w:jc w:val="center"/>
              <w:textAlignment w:val="baseline"/>
              <w:rPr>
                <w:rFonts w:ascii="Times New Roman" w:hAnsi="Times New Roman" w:cs="Times New Roman"/>
                <w:kern w:val="2"/>
                <w:sz w:val="18"/>
                <w:szCs w:val="18"/>
              </w:rPr>
            </w:pPr>
            <w:r>
              <w:rPr>
                <w:rFonts w:ascii="Times New Roman" w:hAnsi="Times New Roman" w:cs="Times New Roman"/>
                <w:kern w:val="2"/>
                <w:sz w:val="18"/>
                <w:szCs w:val="18"/>
              </w:rPr>
              <w:t>2</w:t>
            </w:r>
          </w:p>
        </w:tc>
        <w:tc>
          <w:tcPr>
            <w:tcW w:w="2447" w:type="dxa"/>
            <w:vAlign w:val="center"/>
          </w:tcPr>
          <w:p>
            <w:pPr>
              <w:spacing w:line="360" w:lineRule="exact"/>
              <w:jc w:val="center"/>
              <w:rPr>
                <w:sz w:val="18"/>
                <w:szCs w:val="18"/>
              </w:rPr>
            </w:pPr>
            <w:r>
              <w:rPr>
                <w:sz w:val="18"/>
                <w:szCs w:val="18"/>
              </w:rPr>
              <w:t>8＜TMR</w:t>
            </w:r>
            <w:r>
              <w:rPr>
                <w:sz w:val="18"/>
                <w:szCs w:val="18"/>
                <w:vertAlign w:val="subscript"/>
              </w:rPr>
              <w:t>ad</w:t>
            </w:r>
            <w:r>
              <w:rPr>
                <w:sz w:val="18"/>
                <w:szCs w:val="18"/>
              </w:rPr>
              <w:t>＜24</w:t>
            </w:r>
          </w:p>
        </w:tc>
        <w:tc>
          <w:tcPr>
            <w:tcW w:w="5845" w:type="dxa"/>
            <w:vAlign w:val="center"/>
          </w:tcPr>
          <w:p>
            <w:pPr>
              <w:spacing w:line="360" w:lineRule="exact"/>
              <w:rPr>
                <w:rFonts w:ascii="宋体" w:hAnsi="宋体"/>
                <w:sz w:val="18"/>
                <w:szCs w:val="18"/>
              </w:rPr>
            </w:pPr>
            <w:r>
              <w:rPr>
                <w:rFonts w:hint="eastAsia" w:ascii="宋体" w:hAnsi="宋体"/>
                <w:sz w:val="18"/>
                <w:szCs w:val="18"/>
              </w:rPr>
              <w:t>偶尔发生。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51" w:type="dxa"/>
            <w:vAlign w:val="center"/>
          </w:tcPr>
          <w:p>
            <w:pPr>
              <w:pStyle w:val="38"/>
              <w:kinsoku w:val="0"/>
              <w:overflowPunct w:val="0"/>
              <w:spacing w:before="0" w:beforeAutospacing="0" w:after="0" w:afterAutospacing="0" w:line="360" w:lineRule="exact"/>
              <w:jc w:val="center"/>
              <w:textAlignment w:val="baseline"/>
              <w:rPr>
                <w:rFonts w:ascii="Times New Roman" w:hAnsi="Times New Roman" w:cs="Times New Roman"/>
                <w:kern w:val="2"/>
                <w:sz w:val="18"/>
                <w:szCs w:val="18"/>
              </w:rPr>
            </w:pPr>
            <w:r>
              <w:rPr>
                <w:rFonts w:ascii="Times New Roman" w:hAnsi="Times New Roman" w:cs="Times New Roman"/>
                <w:kern w:val="2"/>
                <w:sz w:val="18"/>
                <w:szCs w:val="18"/>
              </w:rPr>
              <w:t>3</w:t>
            </w:r>
          </w:p>
        </w:tc>
        <w:tc>
          <w:tcPr>
            <w:tcW w:w="2447" w:type="dxa"/>
            <w:vAlign w:val="center"/>
          </w:tcPr>
          <w:p>
            <w:pPr>
              <w:spacing w:line="360" w:lineRule="exact"/>
              <w:jc w:val="center"/>
              <w:rPr>
                <w:sz w:val="18"/>
                <w:szCs w:val="18"/>
              </w:rPr>
            </w:pPr>
            <w:r>
              <w:rPr>
                <w:sz w:val="18"/>
                <w:szCs w:val="18"/>
              </w:rPr>
              <w:t>1＜TMR</w:t>
            </w:r>
            <w:r>
              <w:rPr>
                <w:sz w:val="18"/>
                <w:szCs w:val="18"/>
                <w:vertAlign w:val="subscript"/>
              </w:rPr>
              <w:t>ad</w:t>
            </w:r>
            <w:r>
              <w:rPr>
                <w:rFonts w:ascii="宋体" w:hAnsi="宋体"/>
                <w:sz w:val="18"/>
                <w:szCs w:val="18"/>
              </w:rPr>
              <w:t>≤</w:t>
            </w:r>
            <w:r>
              <w:rPr>
                <w:sz w:val="18"/>
                <w:szCs w:val="18"/>
              </w:rPr>
              <w:t>8</w:t>
            </w:r>
          </w:p>
        </w:tc>
        <w:tc>
          <w:tcPr>
            <w:tcW w:w="5845" w:type="dxa"/>
            <w:vAlign w:val="center"/>
          </w:tcPr>
          <w:p>
            <w:pPr>
              <w:spacing w:line="360" w:lineRule="exact"/>
              <w:rPr>
                <w:rFonts w:ascii="宋体" w:hAnsi="宋体"/>
                <w:sz w:val="18"/>
                <w:szCs w:val="18"/>
              </w:rPr>
            </w:pPr>
            <w:r>
              <w:rPr>
                <w:rFonts w:hint="eastAsia" w:ascii="宋体" w:hAnsi="宋体"/>
                <w:sz w:val="18"/>
                <w:szCs w:val="18"/>
              </w:rPr>
              <w:t>很可能发生。人为处置失控反应的时间不足，导致事故发生的概率升高。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51" w:type="dxa"/>
            <w:vAlign w:val="center"/>
          </w:tcPr>
          <w:p>
            <w:pPr>
              <w:pStyle w:val="38"/>
              <w:kinsoku w:val="0"/>
              <w:overflowPunct w:val="0"/>
              <w:spacing w:before="0" w:beforeAutospacing="0" w:after="0" w:afterAutospacing="0" w:line="360" w:lineRule="exact"/>
              <w:jc w:val="center"/>
              <w:textAlignment w:val="baseline"/>
              <w:rPr>
                <w:rFonts w:ascii="Times New Roman" w:hAnsi="Times New Roman" w:cs="Times New Roman"/>
                <w:kern w:val="2"/>
                <w:sz w:val="18"/>
                <w:szCs w:val="18"/>
              </w:rPr>
            </w:pPr>
            <w:r>
              <w:rPr>
                <w:rFonts w:ascii="Times New Roman" w:hAnsi="Times New Roman" w:cs="Times New Roman"/>
                <w:kern w:val="2"/>
                <w:sz w:val="18"/>
                <w:szCs w:val="18"/>
              </w:rPr>
              <w:t>4</w:t>
            </w:r>
          </w:p>
        </w:tc>
        <w:tc>
          <w:tcPr>
            <w:tcW w:w="2447" w:type="dxa"/>
            <w:vAlign w:val="center"/>
          </w:tcPr>
          <w:p>
            <w:pPr>
              <w:spacing w:line="360" w:lineRule="exact"/>
              <w:jc w:val="center"/>
              <w:rPr>
                <w:sz w:val="18"/>
                <w:szCs w:val="18"/>
              </w:rPr>
            </w:pPr>
            <w:r>
              <w:rPr>
                <w:sz w:val="18"/>
                <w:szCs w:val="18"/>
              </w:rPr>
              <w:t>TMR</w:t>
            </w:r>
            <w:r>
              <w:rPr>
                <w:sz w:val="18"/>
                <w:szCs w:val="18"/>
                <w:vertAlign w:val="subscript"/>
              </w:rPr>
              <w:t>ad</w:t>
            </w:r>
            <w:r>
              <w:rPr>
                <w:rFonts w:ascii="宋体" w:hAnsi="宋体"/>
                <w:sz w:val="18"/>
                <w:szCs w:val="18"/>
              </w:rPr>
              <w:t>≤</w:t>
            </w:r>
            <w:r>
              <w:rPr>
                <w:sz w:val="18"/>
                <w:szCs w:val="18"/>
              </w:rPr>
              <w:t>1</w:t>
            </w:r>
          </w:p>
        </w:tc>
        <w:tc>
          <w:tcPr>
            <w:tcW w:w="5845" w:type="dxa"/>
            <w:vAlign w:val="center"/>
          </w:tcPr>
          <w:p>
            <w:pPr>
              <w:spacing w:line="360" w:lineRule="exact"/>
              <w:rPr>
                <w:rFonts w:ascii="宋体" w:hAnsi="宋体"/>
                <w:sz w:val="18"/>
                <w:szCs w:val="18"/>
              </w:rPr>
            </w:pPr>
            <w:r>
              <w:rPr>
                <w:rFonts w:hint="eastAsia" w:ascii="宋体" w:hAnsi="宋体"/>
                <w:sz w:val="18"/>
                <w:szCs w:val="18"/>
              </w:rPr>
              <w:t>频繁发生。人为处置失控反应的时间不足，导致事故发生的概率升高。</w:t>
            </w:r>
          </w:p>
        </w:tc>
      </w:tr>
    </w:tbl>
    <w:p>
      <w:pPr>
        <w:spacing w:beforeLines="50" w:afterLines="50"/>
        <w:rPr>
          <w:rStyle w:val="83"/>
          <w:rFonts w:hAnsi="黑体"/>
        </w:rPr>
      </w:pPr>
      <w:bookmarkStart w:id="33" w:name="_Toc499836772"/>
      <w:r>
        <w:rPr>
          <w:rStyle w:val="83"/>
          <w:rFonts w:hAnsi="黑体"/>
        </w:rPr>
        <w:t>7</w:t>
      </w:r>
      <w:r>
        <w:rPr>
          <w:rStyle w:val="83"/>
          <w:rFonts w:hint="eastAsia" w:hAnsi="黑体"/>
        </w:rPr>
        <w:t>.</w:t>
      </w:r>
      <w:r>
        <w:rPr>
          <w:rStyle w:val="83"/>
          <w:rFonts w:hAnsi="黑体"/>
        </w:rPr>
        <w:t>5</w:t>
      </w:r>
      <w:bookmarkEnd w:id="33"/>
      <w:r>
        <w:rPr>
          <w:rStyle w:val="83"/>
          <w:rFonts w:ascii="Times New Roman" w:hAnsi="Times New Roman" w:eastAsia="宋体"/>
        </w:rPr>
        <w:t>以失控反应的可能性和失控反应的严重度进行矩阵评估，失控反应风险</w:t>
      </w:r>
      <w:r>
        <w:rPr>
          <w:rStyle w:val="83"/>
          <w:rFonts w:hint="eastAsia" w:ascii="Times New Roman" w:hAnsi="Times New Roman" w:eastAsia="宋体"/>
        </w:rPr>
        <w:t>可接受程度</w:t>
      </w:r>
      <w:r>
        <w:rPr>
          <w:rStyle w:val="83"/>
          <w:rFonts w:ascii="Times New Roman" w:hAnsi="Times New Roman" w:eastAsia="宋体"/>
        </w:rPr>
        <w:t>分为可接受风险、有条件接受风险和不可接受风险，矩阵评估</w:t>
      </w:r>
      <w:r>
        <w:rPr>
          <w:rStyle w:val="83"/>
          <w:rFonts w:hint="eastAsia" w:ascii="Times New Roman" w:hAnsi="Times New Roman" w:eastAsia="宋体"/>
        </w:rPr>
        <w:t>标准</w:t>
      </w:r>
      <w:r>
        <w:rPr>
          <w:rStyle w:val="83"/>
          <w:rFonts w:ascii="Times New Roman" w:hAnsi="Times New Roman" w:eastAsia="宋体"/>
        </w:rPr>
        <w:t>见图1</w:t>
      </w:r>
      <w:r>
        <w:rPr>
          <w:rStyle w:val="83"/>
          <w:rFonts w:hint="eastAsia" w:ascii="Times New Roman" w:hAnsi="Times New Roman" w:eastAsia="宋体"/>
        </w:rPr>
        <w:t>。</w:t>
      </w:r>
    </w:p>
    <w:p>
      <w:pPr>
        <w:jc w:val="center"/>
        <w:rPr>
          <w:color w:val="000000"/>
          <w:sz w:val="28"/>
          <w:szCs w:val="28"/>
        </w:rPr>
      </w:pPr>
      <w:r>
        <w:rPr>
          <w:color w:val="000000"/>
          <w:sz w:val="28"/>
          <w:szCs w:val="28"/>
        </w:rPr>
        <w:drawing>
          <wp:inline distT="0" distB="0" distL="0" distR="0">
            <wp:extent cx="4810125" cy="3329940"/>
            <wp:effectExtent l="0" t="0" r="9525" b="381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4810125" cy="3329940"/>
                    </a:xfrm>
                    <a:prstGeom prst="rect">
                      <a:avLst/>
                    </a:prstGeom>
                    <a:noFill/>
                  </pic:spPr>
                </pic:pic>
              </a:graphicData>
            </a:graphic>
          </wp:inline>
        </w:drawing>
      </w:r>
    </w:p>
    <w:p>
      <w:pPr>
        <w:jc w:val="center"/>
      </w:pPr>
      <w:bookmarkStart w:id="34" w:name="_Toc20485401"/>
      <w:bookmarkStart w:id="35" w:name="_Toc21357940"/>
      <w:bookmarkStart w:id="36" w:name="_Toc21029405"/>
      <w:r>
        <w:rPr>
          <w:rFonts w:hint="eastAsia"/>
        </w:rPr>
        <w:t>图</w:t>
      </w:r>
      <w:r>
        <w:t xml:space="preserve">1  </w:t>
      </w:r>
      <w:r>
        <w:rPr>
          <w:rFonts w:hint="eastAsia"/>
          <w:kern w:val="0"/>
        </w:rPr>
        <w:t>失控</w:t>
      </w:r>
      <w:r>
        <w:rPr>
          <w:kern w:val="0"/>
        </w:rPr>
        <w:t>反应</w:t>
      </w:r>
      <w:r>
        <w:rPr>
          <w:rFonts w:hint="eastAsia"/>
        </w:rPr>
        <w:t>风险</w:t>
      </w:r>
      <w:bookmarkEnd w:id="34"/>
      <w:r>
        <w:rPr>
          <w:rFonts w:hint="eastAsia"/>
        </w:rPr>
        <w:t>可接受程度评估</w:t>
      </w:r>
      <w:bookmarkEnd w:id="35"/>
      <w:bookmarkEnd w:id="36"/>
      <w:r>
        <w:rPr>
          <w:rFonts w:hint="eastAsia"/>
        </w:rPr>
        <w:t>标准</w:t>
      </w:r>
    </w:p>
    <w:p>
      <w:pPr>
        <w:rPr>
          <w:szCs w:val="21"/>
        </w:rPr>
      </w:pPr>
      <w:r>
        <w:rPr>
          <w:rFonts w:ascii="黑体" w:hAnsi="黑体" w:eastAsia="黑体"/>
          <w:szCs w:val="21"/>
        </w:rPr>
        <w:t>7.5.1</w:t>
      </w:r>
      <w:r>
        <w:rPr>
          <w:rFonts w:eastAsiaTheme="minorEastAsia"/>
          <w:szCs w:val="21"/>
        </w:rPr>
        <w:t>I</w:t>
      </w:r>
      <w:r>
        <w:rPr>
          <w:rFonts w:hint="eastAsia"/>
          <w:szCs w:val="21"/>
        </w:rPr>
        <w:t>为可接受风险，生产过程中按</w:t>
      </w:r>
      <w:r>
        <w:rPr>
          <w:szCs w:val="21"/>
        </w:rPr>
        <w:t>设计</w:t>
      </w:r>
      <w:r>
        <w:rPr>
          <w:rFonts w:hint="eastAsia"/>
          <w:szCs w:val="21"/>
        </w:rPr>
        <w:t>要求</w:t>
      </w:r>
      <w:r>
        <w:rPr>
          <w:szCs w:val="21"/>
        </w:rPr>
        <w:t>采取</w:t>
      </w:r>
      <w:r>
        <w:rPr>
          <w:rFonts w:hint="eastAsia"/>
          <w:szCs w:val="21"/>
        </w:rPr>
        <w:t>控制措施，并提高安全管理水平。</w:t>
      </w:r>
    </w:p>
    <w:p>
      <w:pPr>
        <w:rPr>
          <w:szCs w:val="21"/>
        </w:rPr>
      </w:pPr>
      <w:r>
        <w:rPr>
          <w:rFonts w:ascii="黑体" w:hAnsi="黑体" w:eastAsia="黑体"/>
          <w:szCs w:val="21"/>
        </w:rPr>
        <w:t>7.5.2</w:t>
      </w:r>
      <w:r>
        <w:rPr>
          <w:rFonts w:hint="eastAsia" w:ascii="宋体" w:hAnsi="宋体" w:cs="宋体"/>
          <w:szCs w:val="21"/>
        </w:rPr>
        <w:t>Ⅱ</w:t>
      </w:r>
      <w:r>
        <w:rPr>
          <w:rFonts w:hint="eastAsia"/>
          <w:szCs w:val="21"/>
        </w:rPr>
        <w:t>为有条件接受风险，生产过程中按</w:t>
      </w:r>
      <w:r>
        <w:rPr>
          <w:szCs w:val="21"/>
        </w:rPr>
        <w:t>设计</w:t>
      </w:r>
      <w:r>
        <w:rPr>
          <w:rFonts w:hint="eastAsia"/>
          <w:szCs w:val="21"/>
        </w:rPr>
        <w:t>要求</w:t>
      </w:r>
      <w:r>
        <w:rPr>
          <w:szCs w:val="21"/>
        </w:rPr>
        <w:t>采取</w:t>
      </w:r>
      <w:r>
        <w:rPr>
          <w:rFonts w:hint="eastAsia"/>
          <w:szCs w:val="21"/>
        </w:rPr>
        <w:t>控制措施，还</w:t>
      </w:r>
      <w:r>
        <w:rPr>
          <w:szCs w:val="21"/>
        </w:rPr>
        <w:t>应</w:t>
      </w:r>
      <w:r>
        <w:rPr>
          <w:rFonts w:hint="eastAsia"/>
          <w:szCs w:val="21"/>
        </w:rPr>
        <w:t>配置额外</w:t>
      </w:r>
      <w:r>
        <w:rPr>
          <w:szCs w:val="21"/>
        </w:rPr>
        <w:t>的</w:t>
      </w:r>
      <w:r>
        <w:rPr>
          <w:rFonts w:hint="eastAsia"/>
          <w:szCs w:val="21"/>
        </w:rPr>
        <w:t>控制措施，保证</w:t>
      </w:r>
      <w:r>
        <w:rPr>
          <w:szCs w:val="21"/>
        </w:rPr>
        <w:t>控制措施的有效性</w:t>
      </w:r>
      <w:r>
        <w:rPr>
          <w:rFonts w:hint="eastAsia"/>
          <w:szCs w:val="21"/>
        </w:rPr>
        <w:t>，进一步应通过工艺优化降低风险等级，并提高安全管理水平。</w:t>
      </w:r>
    </w:p>
    <w:p>
      <w:pPr>
        <w:rPr>
          <w:szCs w:val="21"/>
        </w:rPr>
      </w:pPr>
      <w:r>
        <w:rPr>
          <w:rFonts w:ascii="黑体" w:hAnsi="黑体" w:eastAsia="黑体"/>
          <w:szCs w:val="21"/>
        </w:rPr>
        <w:t>7.5.3</w:t>
      </w:r>
      <w:r>
        <w:rPr>
          <w:szCs w:val="21"/>
        </w:rPr>
        <w:t xml:space="preserve">  III</w:t>
      </w:r>
      <w:r>
        <w:rPr>
          <w:rFonts w:hint="eastAsia"/>
          <w:szCs w:val="21"/>
        </w:rPr>
        <w:t>为不可接受风险，应优先</w:t>
      </w:r>
      <w:r>
        <w:rPr>
          <w:szCs w:val="21"/>
        </w:rPr>
        <w:t>选择通过</w:t>
      </w:r>
      <w:r>
        <w:rPr>
          <w:rFonts w:hint="eastAsia"/>
          <w:szCs w:val="21"/>
        </w:rPr>
        <w:t>工艺</w:t>
      </w:r>
      <w:r>
        <w:rPr>
          <w:szCs w:val="21"/>
        </w:rPr>
        <w:t>创新降低</w:t>
      </w:r>
      <w:r>
        <w:rPr>
          <w:rFonts w:hint="eastAsia"/>
          <w:szCs w:val="21"/>
        </w:rPr>
        <w:t>风险</w:t>
      </w:r>
      <w:r>
        <w:rPr>
          <w:szCs w:val="21"/>
        </w:rPr>
        <w:t>等级</w:t>
      </w:r>
      <w:r>
        <w:rPr>
          <w:rFonts w:hint="eastAsia"/>
          <w:szCs w:val="21"/>
        </w:rPr>
        <w:t>。对于风险高但应开展产业化的项目</w:t>
      </w:r>
      <w:r>
        <w:rPr>
          <w:szCs w:val="21"/>
        </w:rPr>
        <w:t>，</w:t>
      </w:r>
      <w:r>
        <w:rPr>
          <w:rFonts w:hint="eastAsia"/>
          <w:szCs w:val="21"/>
        </w:rPr>
        <w:t>生产过程中应按</w:t>
      </w:r>
      <w:r>
        <w:rPr>
          <w:szCs w:val="21"/>
        </w:rPr>
        <w:t>设计</w:t>
      </w:r>
      <w:r>
        <w:rPr>
          <w:rFonts w:hint="eastAsia"/>
          <w:szCs w:val="21"/>
        </w:rPr>
        <w:t>要求</w:t>
      </w:r>
      <w:r>
        <w:rPr>
          <w:szCs w:val="21"/>
        </w:rPr>
        <w:t>采取</w:t>
      </w:r>
      <w:r>
        <w:rPr>
          <w:rFonts w:hint="eastAsia"/>
          <w:szCs w:val="21"/>
        </w:rPr>
        <w:t>控制措施，配置额外</w:t>
      </w:r>
      <w:r>
        <w:rPr>
          <w:szCs w:val="21"/>
        </w:rPr>
        <w:t>的</w:t>
      </w:r>
      <w:r>
        <w:rPr>
          <w:rFonts w:hint="eastAsia"/>
          <w:szCs w:val="21"/>
        </w:rPr>
        <w:t>控制措施，采取必要</w:t>
      </w:r>
      <w:r>
        <w:rPr>
          <w:szCs w:val="21"/>
        </w:rPr>
        <w:t>的</w:t>
      </w:r>
      <w:r>
        <w:rPr>
          <w:rFonts w:hint="eastAsia"/>
          <w:szCs w:val="21"/>
        </w:rPr>
        <w:t>区域隔离，全面实现自动控制，并提高安全管理水平。</w:t>
      </w:r>
    </w:p>
    <w:p>
      <w:pPr>
        <w:spacing w:beforeLines="50" w:afterLines="50"/>
        <w:rPr>
          <w:rStyle w:val="83"/>
          <w:rFonts w:hAnsi="黑体"/>
        </w:rPr>
      </w:pPr>
      <w:bookmarkStart w:id="37" w:name="_Toc499836773"/>
      <w:r>
        <w:rPr>
          <w:rFonts w:ascii="黑体" w:hAnsi="黑体" w:eastAsia="黑体" w:cs="黑体"/>
          <w:kern w:val="0"/>
        </w:rPr>
        <w:t>7</w:t>
      </w:r>
      <w:r>
        <w:rPr>
          <w:rFonts w:hint="eastAsia" w:ascii="黑体" w:hAnsi="黑体" w:eastAsia="黑体" w:cs="黑体"/>
          <w:kern w:val="0"/>
        </w:rPr>
        <w:t>.</w:t>
      </w:r>
      <w:r>
        <w:rPr>
          <w:rFonts w:ascii="黑体" w:hAnsi="黑体" w:eastAsia="黑体" w:cs="黑体"/>
          <w:kern w:val="0"/>
        </w:rPr>
        <w:t>6</w:t>
      </w:r>
      <w:r>
        <w:rPr>
          <w:rStyle w:val="83"/>
          <w:rFonts w:hint="eastAsia" w:hAnsi="黑体"/>
        </w:rPr>
        <w:t>反应工艺危险度评估</w:t>
      </w:r>
      <w:bookmarkEnd w:id="37"/>
    </w:p>
    <w:p>
      <w:pPr>
        <w:rPr>
          <w:szCs w:val="21"/>
        </w:rPr>
      </w:pPr>
      <w:r>
        <w:rPr>
          <w:rFonts w:ascii="黑体" w:hAnsi="黑体" w:eastAsia="黑体" w:cs="黑体"/>
          <w:szCs w:val="21"/>
        </w:rPr>
        <w:t>7.6.1</w:t>
      </w:r>
      <w:r>
        <w:rPr>
          <w:rFonts w:hint="eastAsia"/>
          <w:szCs w:val="21"/>
        </w:rPr>
        <w:t>温度作为评价基准是工艺危险度评估的重要原则，反应失控</w:t>
      </w:r>
      <w:r>
        <w:rPr>
          <w:szCs w:val="21"/>
        </w:rPr>
        <w:t>后，</w:t>
      </w:r>
      <w:r>
        <w:rPr>
          <w:rFonts w:hint="eastAsia"/>
          <w:i/>
          <w:szCs w:val="21"/>
        </w:rPr>
        <w:t>T</w:t>
      </w:r>
      <w:r>
        <w:rPr>
          <w:szCs w:val="21"/>
          <w:vertAlign w:val="subscript"/>
        </w:rPr>
        <w:t>p</w:t>
      </w:r>
      <w:r>
        <w:rPr>
          <w:szCs w:val="21"/>
        </w:rPr>
        <w:t>、</w:t>
      </w:r>
      <w:r>
        <w:rPr>
          <w:rFonts w:hint="eastAsia"/>
          <w:szCs w:val="21"/>
        </w:rPr>
        <w:t>MTT、MTSR、</w:t>
      </w:r>
      <w:r>
        <w:rPr>
          <w:rFonts w:hint="eastAsia"/>
          <w:i/>
          <w:szCs w:val="21"/>
        </w:rPr>
        <w:t>T</w:t>
      </w:r>
      <w:r>
        <w:rPr>
          <w:rFonts w:hint="eastAsia"/>
          <w:szCs w:val="21"/>
          <w:vertAlign w:val="subscript"/>
        </w:rPr>
        <w:t>D24</w:t>
      </w:r>
      <w:r>
        <w:rPr>
          <w:szCs w:val="21"/>
        </w:rPr>
        <w:t>四个温度参数不同，形成的</w:t>
      </w:r>
      <w:r>
        <w:rPr>
          <w:rFonts w:hint="eastAsia"/>
          <w:szCs w:val="21"/>
        </w:rPr>
        <w:t>危险度</w:t>
      </w:r>
      <w:r>
        <w:rPr>
          <w:szCs w:val="21"/>
        </w:rPr>
        <w:t>情形也</w:t>
      </w:r>
      <w:r>
        <w:rPr>
          <w:rFonts w:hint="eastAsia"/>
          <w:szCs w:val="21"/>
        </w:rPr>
        <w:t>各不</w:t>
      </w:r>
      <w:r>
        <w:rPr>
          <w:szCs w:val="21"/>
        </w:rPr>
        <w:t>相同。根据</w:t>
      </w:r>
      <w:r>
        <w:rPr>
          <w:rFonts w:hint="eastAsia"/>
          <w:szCs w:val="21"/>
        </w:rPr>
        <w:t>上述</w:t>
      </w:r>
      <w:r>
        <w:rPr>
          <w:szCs w:val="21"/>
        </w:rPr>
        <w:t>四个温度参数的不同排序，可以把危险度分为五个</w:t>
      </w:r>
      <w:r>
        <w:rPr>
          <w:rFonts w:hint="eastAsia"/>
          <w:szCs w:val="21"/>
        </w:rPr>
        <w:t>等级</w:t>
      </w:r>
      <w:r>
        <w:rPr>
          <w:szCs w:val="21"/>
        </w:rPr>
        <w:t>，</w:t>
      </w:r>
      <w:r>
        <w:rPr>
          <w:rFonts w:hint="eastAsia"/>
          <w:szCs w:val="21"/>
        </w:rPr>
        <w:t>评估标准参见表</w:t>
      </w:r>
      <w:r>
        <w:rPr>
          <w:szCs w:val="21"/>
        </w:rPr>
        <w:t>4</w:t>
      </w:r>
      <w:r>
        <w:rPr>
          <w:rFonts w:hint="eastAsia"/>
          <w:szCs w:val="21"/>
        </w:rPr>
        <w:t>。</w:t>
      </w:r>
      <w:bookmarkStart w:id="38" w:name="_Toc20485402"/>
      <w:bookmarkStart w:id="39" w:name="_Toc21029406"/>
    </w:p>
    <w:p>
      <w:pPr>
        <w:rPr>
          <w:szCs w:val="21"/>
        </w:rPr>
      </w:pPr>
    </w:p>
    <w:p>
      <w:pPr>
        <w:jc w:val="center"/>
      </w:pPr>
      <w:r>
        <w:rPr>
          <w:rFonts w:hint="eastAsia"/>
        </w:rPr>
        <w:t>表</w:t>
      </w:r>
      <w:r>
        <w:t xml:space="preserve">4  </w:t>
      </w:r>
      <w:r>
        <w:rPr>
          <w:rFonts w:hint="eastAsia"/>
        </w:rPr>
        <w:t>反应工艺危险度评估</w:t>
      </w:r>
      <w:bookmarkEnd w:id="38"/>
      <w:bookmarkEnd w:id="39"/>
      <w:r>
        <w:rPr>
          <w:rFonts w:hint="eastAsia"/>
        </w:rPr>
        <w:t>标准</w:t>
      </w:r>
    </w:p>
    <w:tbl>
      <w:tblPr>
        <w:tblStyle w:val="4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2263"/>
        <w:gridCol w:w="6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7" w:type="dxa"/>
            <w:vAlign w:val="center"/>
          </w:tcPr>
          <w:p>
            <w:pPr>
              <w:pStyle w:val="38"/>
              <w:kinsoku w:val="0"/>
              <w:overflowPunct w:val="0"/>
              <w:spacing w:before="0" w:beforeAutospacing="0" w:after="0" w:afterAutospacing="0" w:line="360" w:lineRule="exact"/>
              <w:jc w:val="center"/>
              <w:textAlignment w:val="baseline"/>
              <w:rPr>
                <w:rFonts w:cs="Times New Roman"/>
                <w:kern w:val="2"/>
                <w:sz w:val="18"/>
                <w:szCs w:val="18"/>
              </w:rPr>
            </w:pPr>
            <w:r>
              <w:rPr>
                <w:rFonts w:hint="eastAsia" w:cs="Times New Roman"/>
                <w:kern w:val="2"/>
                <w:sz w:val="18"/>
                <w:szCs w:val="18"/>
              </w:rPr>
              <w:t>等级</w:t>
            </w:r>
          </w:p>
        </w:tc>
        <w:tc>
          <w:tcPr>
            <w:tcW w:w="2263" w:type="dxa"/>
            <w:vAlign w:val="center"/>
          </w:tcPr>
          <w:p>
            <w:pPr>
              <w:pStyle w:val="38"/>
              <w:kinsoku w:val="0"/>
              <w:overflowPunct w:val="0"/>
              <w:spacing w:before="0" w:beforeAutospacing="0" w:after="0" w:afterAutospacing="0" w:line="360" w:lineRule="exact"/>
              <w:jc w:val="center"/>
              <w:textAlignment w:val="baseline"/>
              <w:rPr>
                <w:rFonts w:cs="Times New Roman"/>
                <w:kern w:val="2"/>
                <w:sz w:val="18"/>
                <w:szCs w:val="18"/>
              </w:rPr>
            </w:pPr>
            <w:r>
              <w:rPr>
                <w:rFonts w:hint="eastAsia" w:cs="Times New Roman"/>
                <w:kern w:val="2"/>
                <w:sz w:val="18"/>
                <w:szCs w:val="18"/>
              </w:rPr>
              <w:t>温度参数关系</w:t>
            </w:r>
          </w:p>
        </w:tc>
        <w:tc>
          <w:tcPr>
            <w:tcW w:w="6406" w:type="dxa"/>
            <w:vAlign w:val="center"/>
          </w:tcPr>
          <w:p>
            <w:pPr>
              <w:pStyle w:val="38"/>
              <w:kinsoku w:val="0"/>
              <w:overflowPunct w:val="0"/>
              <w:spacing w:before="0" w:beforeAutospacing="0" w:after="0" w:afterAutospacing="0" w:line="360" w:lineRule="exact"/>
              <w:jc w:val="center"/>
              <w:textAlignment w:val="baseline"/>
              <w:rPr>
                <w:rFonts w:cs="Times New Roman"/>
                <w:kern w:val="2"/>
                <w:sz w:val="18"/>
                <w:szCs w:val="18"/>
              </w:rPr>
            </w:pPr>
            <w:r>
              <w:rPr>
                <w:rFonts w:hint="eastAsia" w:cs="Times New Roman"/>
                <w:kern w:val="2"/>
                <w:sz w:val="18"/>
                <w:szCs w:val="18"/>
              </w:rPr>
              <w:t>后果及说明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687" w:type="dxa"/>
            <w:vAlign w:val="center"/>
          </w:tcPr>
          <w:p>
            <w:pPr>
              <w:pStyle w:val="38"/>
              <w:kinsoku w:val="0"/>
              <w:overflowPunct w:val="0"/>
              <w:spacing w:before="0" w:beforeAutospacing="0" w:after="0" w:afterAutospacing="0" w:line="360" w:lineRule="exact"/>
              <w:jc w:val="center"/>
              <w:textAlignment w:val="baseline"/>
              <w:rPr>
                <w:rFonts w:ascii="Times New Roman" w:hAnsi="Times New Roman" w:cs="Times New Roman"/>
                <w:kern w:val="2"/>
                <w:sz w:val="18"/>
                <w:szCs w:val="18"/>
              </w:rPr>
            </w:pPr>
            <w:r>
              <w:rPr>
                <w:rFonts w:ascii="Times New Roman" w:hAnsi="Times New Roman" w:cs="Times New Roman"/>
                <w:kern w:val="2"/>
                <w:sz w:val="18"/>
                <w:szCs w:val="18"/>
              </w:rPr>
              <w:t>1</w:t>
            </w:r>
          </w:p>
        </w:tc>
        <w:tc>
          <w:tcPr>
            <w:tcW w:w="2263" w:type="dxa"/>
            <w:vAlign w:val="center"/>
          </w:tcPr>
          <w:p>
            <w:pPr>
              <w:pStyle w:val="38"/>
              <w:kinsoku w:val="0"/>
              <w:overflowPunct w:val="0"/>
              <w:spacing w:before="0" w:beforeAutospacing="0" w:after="0" w:afterAutospacing="0" w:line="360" w:lineRule="exact"/>
              <w:jc w:val="center"/>
              <w:textAlignment w:val="baseline"/>
              <w:rPr>
                <w:rFonts w:ascii="Times New Roman" w:hAnsi="Times New Roman" w:cs="Times New Roman"/>
                <w:kern w:val="2"/>
                <w:sz w:val="18"/>
                <w:szCs w:val="18"/>
              </w:rPr>
            </w:pPr>
            <w:r>
              <w:rPr>
                <w:rFonts w:ascii="Times New Roman" w:hAnsi="Times New Roman" w:cs="Times New Roman"/>
                <w:i/>
                <w:kern w:val="2"/>
                <w:sz w:val="18"/>
                <w:szCs w:val="18"/>
              </w:rPr>
              <w:t>T</w:t>
            </w:r>
            <w:r>
              <w:rPr>
                <w:rFonts w:ascii="Times New Roman" w:hAnsi="Times New Roman" w:cs="Times New Roman"/>
                <w:kern w:val="2"/>
                <w:sz w:val="18"/>
                <w:szCs w:val="18"/>
                <w:vertAlign w:val="subscript"/>
              </w:rPr>
              <w:t>p</w:t>
            </w:r>
            <w:r>
              <w:rPr>
                <w:rFonts w:cs="Times New Roman" w:asciiTheme="minorEastAsia" w:hAnsiTheme="minorEastAsia" w:eastAsiaTheme="minorEastAsia"/>
                <w:kern w:val="2"/>
                <w:sz w:val="18"/>
                <w:szCs w:val="18"/>
              </w:rPr>
              <w:t>≤</w:t>
            </w:r>
            <w:r>
              <w:rPr>
                <w:rFonts w:ascii="Times New Roman" w:hAnsi="Times New Roman" w:cs="Times New Roman"/>
                <w:kern w:val="2"/>
                <w:sz w:val="18"/>
                <w:szCs w:val="18"/>
              </w:rPr>
              <w:t>MTSR＜MTT＜</w:t>
            </w:r>
            <w:r>
              <w:rPr>
                <w:rFonts w:ascii="Times New Roman" w:hAnsi="Times New Roman" w:cs="Times New Roman"/>
                <w:i/>
                <w:kern w:val="2"/>
                <w:sz w:val="18"/>
                <w:szCs w:val="18"/>
              </w:rPr>
              <w:t>T</w:t>
            </w:r>
            <w:r>
              <w:rPr>
                <w:rFonts w:ascii="Times New Roman" w:hAnsi="Times New Roman" w:cs="Times New Roman"/>
                <w:kern w:val="2"/>
                <w:sz w:val="18"/>
                <w:szCs w:val="18"/>
                <w:vertAlign w:val="subscript"/>
              </w:rPr>
              <w:t>D24</w:t>
            </w:r>
          </w:p>
        </w:tc>
        <w:tc>
          <w:tcPr>
            <w:tcW w:w="6406" w:type="dxa"/>
            <w:vAlign w:val="center"/>
          </w:tcPr>
          <w:p>
            <w:pPr>
              <w:pStyle w:val="38"/>
              <w:kinsoku w:val="0"/>
              <w:overflowPunct w:val="0"/>
              <w:spacing w:before="0" w:beforeAutospacing="0" w:after="0" w:afterAutospacing="0" w:line="360" w:lineRule="exact"/>
              <w:jc w:val="both"/>
              <w:textAlignment w:val="baseline"/>
              <w:rPr>
                <w:rFonts w:ascii="Times New Roman" w:hAnsi="Times New Roman" w:cs="Times New Roman"/>
                <w:kern w:val="2"/>
                <w:sz w:val="18"/>
                <w:szCs w:val="18"/>
              </w:rPr>
            </w:pPr>
            <w:r>
              <w:rPr>
                <w:rFonts w:ascii="Times New Roman" w:hAnsi="Times New Roman" w:cs="Times New Roman"/>
                <w:kern w:val="2"/>
                <w:sz w:val="18"/>
                <w:szCs w:val="18"/>
              </w:rPr>
              <w:t>反应危险性较低。失控体系可能达到的最高温度为MTSR，MTSR小于技术最高温度MTT和最大反应速率到达时间为24 h对应的温度</w:t>
            </w:r>
            <w:r>
              <w:rPr>
                <w:rFonts w:ascii="Times New Roman" w:hAnsi="Times New Roman" w:cs="Times New Roman"/>
                <w:i/>
                <w:kern w:val="2"/>
                <w:sz w:val="18"/>
                <w:szCs w:val="18"/>
              </w:rPr>
              <w:t>T</w:t>
            </w:r>
            <w:r>
              <w:rPr>
                <w:rFonts w:ascii="Times New Roman" w:hAnsi="Times New Roman" w:cs="Times New Roman"/>
                <w:kern w:val="2"/>
                <w:sz w:val="18"/>
                <w:szCs w:val="18"/>
                <w:vertAlign w:val="subscript"/>
              </w:rPr>
              <w:t>D24</w:t>
            </w:r>
            <w:r>
              <w:rPr>
                <w:rFonts w:ascii="Times New Roman" w:hAnsi="Times New Roman" w:cs="Times New Roman"/>
                <w:kern w:val="2"/>
                <w:sz w:val="18"/>
                <w:szCs w:val="18"/>
              </w:rPr>
              <w:t>时，体系不会引发物料的二次分解反应，也不会导致反应物料剧烈沸腾而冲料。但是，仍需要避免反应物料长时间受热，以免达到技术最高温度MTT。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87" w:type="dxa"/>
            <w:vAlign w:val="center"/>
          </w:tcPr>
          <w:p>
            <w:pPr>
              <w:pStyle w:val="38"/>
              <w:kinsoku w:val="0"/>
              <w:overflowPunct w:val="0"/>
              <w:spacing w:before="0" w:beforeAutospacing="0" w:after="0" w:afterAutospacing="0" w:line="360" w:lineRule="exact"/>
              <w:jc w:val="center"/>
              <w:textAlignment w:val="baseline"/>
              <w:rPr>
                <w:rFonts w:ascii="Times New Roman" w:hAnsi="Times New Roman" w:cs="Times New Roman"/>
                <w:kern w:val="2"/>
                <w:sz w:val="18"/>
                <w:szCs w:val="18"/>
              </w:rPr>
            </w:pPr>
            <w:r>
              <w:rPr>
                <w:rFonts w:ascii="Times New Roman" w:hAnsi="Times New Roman" w:cs="Times New Roman"/>
                <w:kern w:val="2"/>
                <w:sz w:val="18"/>
                <w:szCs w:val="18"/>
              </w:rPr>
              <w:t>2</w:t>
            </w:r>
          </w:p>
        </w:tc>
        <w:tc>
          <w:tcPr>
            <w:tcW w:w="2263" w:type="dxa"/>
            <w:vAlign w:val="center"/>
          </w:tcPr>
          <w:p>
            <w:pPr>
              <w:pStyle w:val="38"/>
              <w:kinsoku w:val="0"/>
              <w:overflowPunct w:val="0"/>
              <w:spacing w:before="0" w:beforeAutospacing="0" w:after="0" w:afterAutospacing="0" w:line="360" w:lineRule="exact"/>
              <w:jc w:val="center"/>
              <w:textAlignment w:val="baseline"/>
              <w:rPr>
                <w:rFonts w:ascii="Times New Roman" w:hAnsi="Times New Roman" w:cs="Times New Roman"/>
                <w:kern w:val="2"/>
                <w:sz w:val="18"/>
                <w:szCs w:val="18"/>
              </w:rPr>
            </w:pPr>
            <w:r>
              <w:rPr>
                <w:rFonts w:ascii="Times New Roman" w:hAnsi="Times New Roman" w:cs="Times New Roman"/>
                <w:i/>
                <w:kern w:val="2"/>
                <w:sz w:val="18"/>
                <w:szCs w:val="18"/>
              </w:rPr>
              <w:t>T</w:t>
            </w:r>
            <w:r>
              <w:rPr>
                <w:rFonts w:ascii="Times New Roman" w:hAnsi="Times New Roman" w:cs="Times New Roman"/>
                <w:kern w:val="2"/>
                <w:sz w:val="18"/>
                <w:szCs w:val="18"/>
                <w:vertAlign w:val="subscript"/>
              </w:rPr>
              <w:t>p</w:t>
            </w:r>
            <w:r>
              <w:rPr>
                <w:rFonts w:cs="Times New Roman" w:asciiTheme="minorEastAsia" w:hAnsiTheme="minorEastAsia" w:eastAsiaTheme="minorEastAsia"/>
                <w:kern w:val="2"/>
                <w:sz w:val="18"/>
                <w:szCs w:val="18"/>
              </w:rPr>
              <w:t>≤</w:t>
            </w:r>
            <w:r>
              <w:rPr>
                <w:rFonts w:ascii="Times New Roman" w:hAnsi="Times New Roman" w:cs="Times New Roman"/>
                <w:kern w:val="2"/>
                <w:sz w:val="18"/>
                <w:szCs w:val="18"/>
              </w:rPr>
              <w:t>MTSR＜</w:t>
            </w:r>
            <w:r>
              <w:rPr>
                <w:rFonts w:ascii="Times New Roman" w:hAnsi="Times New Roman" w:cs="Times New Roman"/>
                <w:i/>
                <w:kern w:val="2"/>
                <w:sz w:val="18"/>
                <w:szCs w:val="18"/>
              </w:rPr>
              <w:t>T</w:t>
            </w:r>
            <w:r>
              <w:rPr>
                <w:rFonts w:ascii="Times New Roman" w:hAnsi="Times New Roman" w:cs="Times New Roman"/>
                <w:kern w:val="2"/>
                <w:sz w:val="18"/>
                <w:szCs w:val="18"/>
                <w:vertAlign w:val="subscript"/>
              </w:rPr>
              <w:t>D24</w:t>
            </w:r>
            <w:r>
              <w:rPr>
                <w:rFonts w:ascii="Times New Roman" w:hAnsi="Times New Roman" w:cs="Times New Roman"/>
                <w:kern w:val="2"/>
                <w:sz w:val="18"/>
                <w:szCs w:val="18"/>
              </w:rPr>
              <w:t>＜MTT</w:t>
            </w:r>
          </w:p>
        </w:tc>
        <w:tc>
          <w:tcPr>
            <w:tcW w:w="6406" w:type="dxa"/>
            <w:vAlign w:val="center"/>
          </w:tcPr>
          <w:p>
            <w:pPr>
              <w:spacing w:line="360" w:lineRule="exact"/>
              <w:rPr>
                <w:sz w:val="18"/>
                <w:szCs w:val="18"/>
              </w:rPr>
            </w:pPr>
            <w:r>
              <w:rPr>
                <w:rFonts w:hint="eastAsia"/>
                <w:sz w:val="18"/>
                <w:szCs w:val="18"/>
              </w:rPr>
              <w:t>潜在分解风险。失控体系可能达到的最高温度为MTSR，MTSR小于技术最高温度MTT和</w:t>
            </w:r>
            <w:r>
              <w:rPr>
                <w:rFonts w:hint="eastAsia"/>
                <w:i/>
                <w:sz w:val="18"/>
                <w:szCs w:val="18"/>
              </w:rPr>
              <w:t>T</w:t>
            </w:r>
            <w:r>
              <w:rPr>
                <w:rFonts w:hint="eastAsia"/>
                <w:sz w:val="18"/>
                <w:szCs w:val="18"/>
                <w:vertAlign w:val="subscript"/>
              </w:rPr>
              <w:t>D24</w:t>
            </w:r>
            <w:r>
              <w:rPr>
                <w:rFonts w:hint="eastAsia"/>
                <w:sz w:val="18"/>
                <w:szCs w:val="18"/>
              </w:rPr>
              <w:t>，体系不会引发物料的二次分解反应，也不会导致反应物料剧烈沸腾而冲料。但是，由于MTT高于</w:t>
            </w:r>
            <w:r>
              <w:rPr>
                <w:rFonts w:hint="eastAsia"/>
                <w:i/>
                <w:sz w:val="18"/>
                <w:szCs w:val="18"/>
              </w:rPr>
              <w:t>T</w:t>
            </w:r>
            <w:r>
              <w:rPr>
                <w:rFonts w:hint="eastAsia"/>
                <w:sz w:val="18"/>
                <w:szCs w:val="18"/>
                <w:vertAlign w:val="subscript"/>
              </w:rPr>
              <w:t>D24</w:t>
            </w:r>
            <w:r>
              <w:rPr>
                <w:rFonts w:hint="eastAsia"/>
                <w:sz w:val="18"/>
                <w:szCs w:val="18"/>
              </w:rPr>
              <w:t>，如果反应体系持续停留在失控状态，有可能引发二次分解反应的发生，二次分解反应继续放热，最终使反应体系达到技术最高温度MTT，有可能会引起冲料等危险事故的发生。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atLeast"/>
          <w:jc w:val="center"/>
        </w:trPr>
        <w:tc>
          <w:tcPr>
            <w:tcW w:w="687" w:type="dxa"/>
            <w:vAlign w:val="center"/>
          </w:tcPr>
          <w:p>
            <w:pPr>
              <w:pStyle w:val="38"/>
              <w:kinsoku w:val="0"/>
              <w:overflowPunct w:val="0"/>
              <w:spacing w:before="0" w:beforeAutospacing="0" w:after="0" w:afterAutospacing="0" w:line="360" w:lineRule="exact"/>
              <w:jc w:val="center"/>
              <w:textAlignment w:val="baseline"/>
              <w:rPr>
                <w:rFonts w:ascii="Times New Roman" w:hAnsi="Times New Roman" w:cs="Times New Roman"/>
                <w:kern w:val="2"/>
                <w:sz w:val="18"/>
                <w:szCs w:val="18"/>
              </w:rPr>
            </w:pPr>
            <w:r>
              <w:rPr>
                <w:rFonts w:ascii="Times New Roman" w:hAnsi="Times New Roman" w:cs="Times New Roman"/>
                <w:kern w:val="2"/>
                <w:sz w:val="18"/>
                <w:szCs w:val="18"/>
              </w:rPr>
              <w:t>3</w:t>
            </w:r>
          </w:p>
        </w:tc>
        <w:tc>
          <w:tcPr>
            <w:tcW w:w="2263" w:type="dxa"/>
            <w:vAlign w:val="center"/>
          </w:tcPr>
          <w:p>
            <w:pPr>
              <w:pStyle w:val="38"/>
              <w:kinsoku w:val="0"/>
              <w:overflowPunct w:val="0"/>
              <w:spacing w:before="0" w:beforeAutospacing="0" w:after="0" w:afterAutospacing="0" w:line="360" w:lineRule="exact"/>
              <w:jc w:val="center"/>
              <w:textAlignment w:val="baseline"/>
              <w:rPr>
                <w:rFonts w:ascii="Times New Roman" w:hAnsi="Times New Roman" w:cs="Times New Roman"/>
                <w:kern w:val="2"/>
                <w:sz w:val="18"/>
                <w:szCs w:val="18"/>
              </w:rPr>
            </w:pPr>
            <w:r>
              <w:rPr>
                <w:rFonts w:ascii="Times New Roman" w:hAnsi="Times New Roman" w:cs="Times New Roman"/>
                <w:i/>
                <w:kern w:val="2"/>
                <w:sz w:val="18"/>
                <w:szCs w:val="18"/>
              </w:rPr>
              <w:t>T</w:t>
            </w:r>
            <w:r>
              <w:rPr>
                <w:rFonts w:ascii="Times New Roman" w:hAnsi="Times New Roman" w:cs="Times New Roman"/>
                <w:kern w:val="2"/>
                <w:sz w:val="18"/>
                <w:szCs w:val="18"/>
                <w:vertAlign w:val="subscript"/>
              </w:rPr>
              <w:t>p</w:t>
            </w:r>
            <w:r>
              <w:rPr>
                <w:rFonts w:cs="Times New Roman" w:asciiTheme="minorEastAsia" w:hAnsiTheme="minorEastAsia" w:eastAsiaTheme="minorEastAsia"/>
                <w:kern w:val="2"/>
                <w:sz w:val="18"/>
                <w:szCs w:val="18"/>
              </w:rPr>
              <w:t>≤</w:t>
            </w:r>
            <w:r>
              <w:rPr>
                <w:rFonts w:ascii="Times New Roman" w:hAnsi="Times New Roman" w:cs="Times New Roman"/>
                <w:kern w:val="2"/>
                <w:sz w:val="18"/>
                <w:szCs w:val="18"/>
              </w:rPr>
              <w:t>MTT</w:t>
            </w:r>
            <w:r>
              <w:rPr>
                <w:rFonts w:cs="Times New Roman" w:asciiTheme="minorEastAsia" w:hAnsiTheme="minorEastAsia" w:eastAsiaTheme="minorEastAsia"/>
                <w:kern w:val="2"/>
                <w:sz w:val="18"/>
                <w:szCs w:val="18"/>
              </w:rPr>
              <w:t>≤</w:t>
            </w:r>
            <w:r>
              <w:rPr>
                <w:rFonts w:ascii="Times New Roman" w:hAnsi="Times New Roman" w:cs="Times New Roman"/>
                <w:kern w:val="2"/>
                <w:sz w:val="18"/>
                <w:szCs w:val="18"/>
              </w:rPr>
              <w:t>MTSR＜</w:t>
            </w:r>
            <w:r>
              <w:rPr>
                <w:rFonts w:ascii="Times New Roman" w:hAnsi="Times New Roman" w:cs="Times New Roman"/>
                <w:i/>
                <w:kern w:val="2"/>
                <w:sz w:val="18"/>
                <w:szCs w:val="18"/>
              </w:rPr>
              <w:t>T</w:t>
            </w:r>
            <w:r>
              <w:rPr>
                <w:rFonts w:ascii="Times New Roman" w:hAnsi="Times New Roman" w:cs="Times New Roman"/>
                <w:kern w:val="2"/>
                <w:sz w:val="18"/>
                <w:szCs w:val="18"/>
                <w:vertAlign w:val="subscript"/>
              </w:rPr>
              <w:t>D24</w:t>
            </w:r>
          </w:p>
        </w:tc>
        <w:tc>
          <w:tcPr>
            <w:tcW w:w="6406" w:type="dxa"/>
            <w:vAlign w:val="center"/>
          </w:tcPr>
          <w:p>
            <w:pPr>
              <w:spacing w:line="360" w:lineRule="exact"/>
              <w:rPr>
                <w:sz w:val="18"/>
                <w:szCs w:val="18"/>
              </w:rPr>
            </w:pPr>
            <w:r>
              <w:rPr>
                <w:rFonts w:hint="eastAsia"/>
                <w:sz w:val="18"/>
                <w:szCs w:val="18"/>
              </w:rPr>
              <w:t>存在冲料和分解风险。失控体系可能达到的最高温度为MTSR，MTSR大于MTT，容易引起反应料液沸腾导致冲料危险的发生，甚至导致体系瞬间压力的升高，但是，MTSR小于</w:t>
            </w:r>
            <w:r>
              <w:rPr>
                <w:rFonts w:hint="eastAsia"/>
                <w:i/>
                <w:sz w:val="18"/>
                <w:szCs w:val="18"/>
              </w:rPr>
              <w:t>T</w:t>
            </w:r>
            <w:r>
              <w:rPr>
                <w:rFonts w:hint="eastAsia"/>
                <w:sz w:val="18"/>
                <w:szCs w:val="18"/>
                <w:vertAlign w:val="subscript"/>
              </w:rPr>
              <w:t>D24</w:t>
            </w:r>
            <w:r>
              <w:rPr>
                <w:rFonts w:hint="eastAsia"/>
                <w:sz w:val="18"/>
                <w:szCs w:val="18"/>
              </w:rPr>
              <w:t>，引发二次分解反应发生的可能性不大，体系物料的蒸发冷却也可以作为热交换的措施，成为系统的安全屏障。三级危险度时，反应体系在MTT时的反应放热速率快慢对体系安全性影响很大，应充分考虑紧急减压、紧急冷却等风险控制措施，避免冲料和引发二次分解反应，导致爆炸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687" w:type="dxa"/>
            <w:vAlign w:val="center"/>
          </w:tcPr>
          <w:p>
            <w:pPr>
              <w:pStyle w:val="38"/>
              <w:kinsoku w:val="0"/>
              <w:overflowPunct w:val="0"/>
              <w:spacing w:before="0" w:beforeAutospacing="0" w:after="0" w:afterAutospacing="0" w:line="360" w:lineRule="exact"/>
              <w:jc w:val="center"/>
              <w:textAlignment w:val="baseline"/>
              <w:rPr>
                <w:rFonts w:ascii="Times New Roman" w:hAnsi="Times New Roman" w:cs="Times New Roman"/>
                <w:kern w:val="2"/>
                <w:sz w:val="18"/>
                <w:szCs w:val="18"/>
              </w:rPr>
            </w:pPr>
            <w:r>
              <w:rPr>
                <w:rFonts w:ascii="Times New Roman" w:hAnsi="Times New Roman" w:cs="Times New Roman"/>
                <w:kern w:val="2"/>
                <w:sz w:val="18"/>
                <w:szCs w:val="18"/>
              </w:rPr>
              <w:t>4</w:t>
            </w:r>
          </w:p>
        </w:tc>
        <w:tc>
          <w:tcPr>
            <w:tcW w:w="2263" w:type="dxa"/>
            <w:vAlign w:val="center"/>
          </w:tcPr>
          <w:p>
            <w:pPr>
              <w:pStyle w:val="38"/>
              <w:kinsoku w:val="0"/>
              <w:overflowPunct w:val="0"/>
              <w:spacing w:before="0" w:beforeAutospacing="0" w:after="0" w:afterAutospacing="0" w:line="360" w:lineRule="exact"/>
              <w:jc w:val="center"/>
              <w:textAlignment w:val="baseline"/>
              <w:rPr>
                <w:rFonts w:ascii="Times New Roman" w:hAnsi="Times New Roman" w:cs="Times New Roman"/>
                <w:kern w:val="2"/>
                <w:sz w:val="18"/>
                <w:szCs w:val="18"/>
              </w:rPr>
            </w:pPr>
            <w:r>
              <w:rPr>
                <w:rFonts w:ascii="Times New Roman" w:hAnsi="Times New Roman" w:cs="Times New Roman"/>
                <w:i/>
                <w:kern w:val="2"/>
                <w:sz w:val="18"/>
                <w:szCs w:val="18"/>
              </w:rPr>
              <w:t>T</w:t>
            </w:r>
            <w:r>
              <w:rPr>
                <w:rFonts w:ascii="Times New Roman" w:hAnsi="Times New Roman" w:cs="Times New Roman"/>
                <w:kern w:val="2"/>
                <w:sz w:val="18"/>
                <w:szCs w:val="18"/>
                <w:vertAlign w:val="subscript"/>
              </w:rPr>
              <w:t>p</w:t>
            </w:r>
            <w:r>
              <w:rPr>
                <w:rFonts w:cs="Times New Roman" w:asciiTheme="minorEastAsia" w:hAnsiTheme="minorEastAsia" w:eastAsiaTheme="minorEastAsia"/>
                <w:kern w:val="2"/>
                <w:sz w:val="18"/>
                <w:szCs w:val="18"/>
              </w:rPr>
              <w:t>≤</w:t>
            </w:r>
            <w:r>
              <w:rPr>
                <w:rFonts w:ascii="Times New Roman" w:hAnsi="Times New Roman" w:cs="Times New Roman"/>
                <w:kern w:val="2"/>
                <w:sz w:val="18"/>
                <w:szCs w:val="18"/>
              </w:rPr>
              <w:t>MTT＜</w:t>
            </w:r>
            <w:r>
              <w:rPr>
                <w:rFonts w:ascii="Times New Roman" w:hAnsi="Times New Roman" w:cs="Times New Roman"/>
                <w:i/>
                <w:kern w:val="2"/>
                <w:sz w:val="18"/>
                <w:szCs w:val="18"/>
              </w:rPr>
              <w:t>T</w:t>
            </w:r>
            <w:r>
              <w:rPr>
                <w:rFonts w:ascii="Times New Roman" w:hAnsi="Times New Roman" w:cs="Times New Roman"/>
                <w:kern w:val="2"/>
                <w:sz w:val="18"/>
                <w:szCs w:val="18"/>
                <w:vertAlign w:val="subscript"/>
              </w:rPr>
              <w:t>D24</w:t>
            </w:r>
            <w:r>
              <w:rPr>
                <w:rFonts w:ascii="Times New Roman" w:hAnsi="Times New Roman" w:cs="Times New Roman"/>
                <w:kern w:val="2"/>
                <w:sz w:val="18"/>
                <w:szCs w:val="18"/>
              </w:rPr>
              <w:t>＜MTSR</w:t>
            </w:r>
          </w:p>
        </w:tc>
        <w:tc>
          <w:tcPr>
            <w:tcW w:w="6406" w:type="dxa"/>
            <w:vAlign w:val="center"/>
          </w:tcPr>
          <w:p>
            <w:pPr>
              <w:spacing w:line="360" w:lineRule="exact"/>
              <w:rPr>
                <w:sz w:val="18"/>
                <w:szCs w:val="18"/>
              </w:rPr>
            </w:pPr>
            <w:r>
              <w:rPr>
                <w:rFonts w:hint="eastAsia"/>
                <w:sz w:val="18"/>
                <w:szCs w:val="18"/>
              </w:rPr>
              <w:t>冲料和分解风险较高，潜在爆炸风险。失控体系可能达到的最高温度为MTSR，MTSR大于MTT和</w:t>
            </w:r>
            <w:r>
              <w:rPr>
                <w:rFonts w:hint="eastAsia"/>
                <w:i/>
                <w:sz w:val="18"/>
                <w:szCs w:val="18"/>
              </w:rPr>
              <w:t>T</w:t>
            </w:r>
            <w:r>
              <w:rPr>
                <w:rFonts w:hint="eastAsia"/>
                <w:sz w:val="18"/>
                <w:szCs w:val="18"/>
                <w:vertAlign w:val="subscript"/>
              </w:rPr>
              <w:t>D24</w:t>
            </w:r>
            <w:r>
              <w:rPr>
                <w:rFonts w:hint="eastAsia"/>
                <w:sz w:val="18"/>
                <w:szCs w:val="18"/>
              </w:rPr>
              <w:t>，体系的温度可能超过MTT，引起反应料液沸腾导致冲料危险的发生，并引发二次分解反应的发生。在这种情况下，反应体系在技术最高温度MTT时的各种反应的放热速率对整个工艺的安全性影响很大。体系物料的蒸发冷却、紧急减压、紧急冷却等措施有一定的安全保障作用；但是，不能完全避免二次分解反应的发生。对于四级危险度而言，应建立一个可靠、有效的技术和工程设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687" w:type="dxa"/>
            <w:vAlign w:val="center"/>
          </w:tcPr>
          <w:p>
            <w:pPr>
              <w:pStyle w:val="38"/>
              <w:kinsoku w:val="0"/>
              <w:overflowPunct w:val="0"/>
              <w:spacing w:before="0" w:beforeAutospacing="0" w:after="0" w:afterAutospacing="0" w:line="360" w:lineRule="exact"/>
              <w:jc w:val="center"/>
              <w:textAlignment w:val="baseline"/>
              <w:rPr>
                <w:rFonts w:ascii="Times New Roman" w:hAnsi="Times New Roman" w:cs="Times New Roman"/>
                <w:kern w:val="2"/>
                <w:sz w:val="18"/>
                <w:szCs w:val="18"/>
              </w:rPr>
            </w:pPr>
            <w:r>
              <w:rPr>
                <w:rFonts w:ascii="Times New Roman" w:hAnsi="Times New Roman" w:cs="Times New Roman"/>
                <w:kern w:val="2"/>
                <w:sz w:val="18"/>
                <w:szCs w:val="18"/>
              </w:rPr>
              <w:t>5</w:t>
            </w:r>
          </w:p>
        </w:tc>
        <w:tc>
          <w:tcPr>
            <w:tcW w:w="2263" w:type="dxa"/>
            <w:vAlign w:val="center"/>
          </w:tcPr>
          <w:p>
            <w:pPr>
              <w:spacing w:line="360" w:lineRule="exact"/>
              <w:jc w:val="center"/>
              <w:rPr>
                <w:i/>
                <w:sz w:val="18"/>
                <w:szCs w:val="18"/>
              </w:rPr>
            </w:pPr>
            <w:r>
              <w:rPr>
                <w:i/>
                <w:sz w:val="18"/>
                <w:szCs w:val="18"/>
              </w:rPr>
              <w:t>T</w:t>
            </w:r>
            <w:r>
              <w:rPr>
                <w:sz w:val="18"/>
                <w:szCs w:val="18"/>
                <w:vertAlign w:val="subscript"/>
              </w:rPr>
              <w:t>p</w:t>
            </w:r>
            <w:r>
              <w:rPr>
                <w:sz w:val="18"/>
                <w:szCs w:val="18"/>
              </w:rPr>
              <w:t>＜</w:t>
            </w:r>
            <w:r>
              <w:rPr>
                <w:i/>
                <w:sz w:val="18"/>
                <w:szCs w:val="18"/>
              </w:rPr>
              <w:t>T</w:t>
            </w:r>
            <w:r>
              <w:rPr>
                <w:sz w:val="18"/>
                <w:szCs w:val="18"/>
                <w:vertAlign w:val="subscript"/>
              </w:rPr>
              <w:t>D24</w:t>
            </w:r>
            <w:r>
              <w:rPr>
                <w:sz w:val="18"/>
                <w:szCs w:val="18"/>
              </w:rPr>
              <w:t>＜MTSR＜MTT</w:t>
            </w:r>
          </w:p>
          <w:p>
            <w:pPr>
              <w:spacing w:line="360" w:lineRule="exact"/>
              <w:jc w:val="center"/>
              <w:rPr>
                <w:szCs w:val="21"/>
              </w:rPr>
            </w:pPr>
            <w:r>
              <w:rPr>
                <w:i/>
                <w:sz w:val="18"/>
                <w:szCs w:val="18"/>
              </w:rPr>
              <w:t>T</w:t>
            </w:r>
            <w:r>
              <w:rPr>
                <w:sz w:val="18"/>
                <w:szCs w:val="18"/>
                <w:vertAlign w:val="subscript"/>
              </w:rPr>
              <w:t>p</w:t>
            </w:r>
            <w:r>
              <w:rPr>
                <w:sz w:val="18"/>
                <w:szCs w:val="18"/>
              </w:rPr>
              <w:t>＜</w:t>
            </w:r>
            <w:r>
              <w:rPr>
                <w:i/>
                <w:sz w:val="18"/>
                <w:szCs w:val="18"/>
              </w:rPr>
              <w:t>T</w:t>
            </w:r>
            <w:r>
              <w:rPr>
                <w:sz w:val="18"/>
                <w:szCs w:val="18"/>
                <w:vertAlign w:val="subscript"/>
              </w:rPr>
              <w:t>D24</w:t>
            </w:r>
            <w:r>
              <w:rPr>
                <w:sz w:val="18"/>
                <w:szCs w:val="18"/>
              </w:rPr>
              <w:t>＜MTT＜MTSR</w:t>
            </w:r>
          </w:p>
        </w:tc>
        <w:tc>
          <w:tcPr>
            <w:tcW w:w="6406" w:type="dxa"/>
            <w:vAlign w:val="center"/>
          </w:tcPr>
          <w:p>
            <w:pPr>
              <w:spacing w:line="360" w:lineRule="exact"/>
              <w:rPr>
                <w:szCs w:val="21"/>
              </w:rPr>
            </w:pPr>
            <w:r>
              <w:rPr>
                <w:rFonts w:hint="eastAsia"/>
                <w:sz w:val="18"/>
                <w:szCs w:val="18"/>
              </w:rPr>
              <w:t>爆炸风险较高。失控体系可能达到的最高温度MTSR大于</w:t>
            </w:r>
            <w:r>
              <w:rPr>
                <w:rFonts w:hint="eastAsia"/>
                <w:i/>
                <w:sz w:val="18"/>
                <w:szCs w:val="18"/>
              </w:rPr>
              <w:t>T</w:t>
            </w:r>
            <w:r>
              <w:rPr>
                <w:rFonts w:hint="eastAsia"/>
                <w:sz w:val="18"/>
                <w:szCs w:val="18"/>
                <w:vertAlign w:val="subscript"/>
              </w:rPr>
              <w:t>D24</w:t>
            </w:r>
            <w:r>
              <w:rPr>
                <w:rFonts w:hint="eastAsia"/>
                <w:sz w:val="18"/>
                <w:szCs w:val="18"/>
              </w:rPr>
              <w:t>，失控体系很容易引发二次分解反应，二次分解反应不断放热，体系温度很可能超过技术最高温度MTT，导致反应体系处于更加危险的状态。这种情况下，单纯依靠蒸发冷却和降低反应系统压力等措施已经不能满足体系安全保障的需要。因此，五级危险度是一种非常危险的情形，普通的技术措施不能解决五级危险度的情形，应通过工艺优化、区域隔离等更为有效地应急措施，避免爆炸风险。</w:t>
            </w:r>
          </w:p>
        </w:tc>
      </w:tr>
    </w:tbl>
    <w:p>
      <w:pPr>
        <w:spacing w:beforeLines="50"/>
        <w:rPr>
          <w:szCs w:val="21"/>
        </w:rPr>
      </w:pPr>
      <w:r>
        <w:rPr>
          <w:rFonts w:hint="eastAsia" w:ascii="黑体" w:hAnsi="黑体" w:eastAsia="黑体"/>
          <w:szCs w:val="21"/>
        </w:rPr>
        <w:t>7</w:t>
      </w:r>
      <w:r>
        <w:rPr>
          <w:rFonts w:ascii="黑体" w:hAnsi="黑体" w:eastAsia="黑体"/>
          <w:szCs w:val="21"/>
        </w:rPr>
        <w:t>.6.2</w:t>
      </w:r>
      <w:r>
        <w:rPr>
          <w:rFonts w:hint="eastAsia"/>
          <w:szCs w:val="21"/>
        </w:rPr>
        <w:t>对于反应工艺危险度为1级的工艺过程，应配置常规的自动控制系统，对主要反应参数进行集中监控及自动调节（DCS或PLC）。</w:t>
      </w:r>
    </w:p>
    <w:p>
      <w:pPr>
        <w:rPr>
          <w:szCs w:val="21"/>
        </w:rPr>
      </w:pPr>
      <w:r>
        <w:rPr>
          <w:rFonts w:ascii="黑体" w:hAnsi="黑体" w:eastAsia="黑体"/>
          <w:szCs w:val="21"/>
        </w:rPr>
        <w:t>7.6.3</w:t>
      </w:r>
      <w:r>
        <w:rPr>
          <w:rFonts w:hint="eastAsia"/>
          <w:szCs w:val="21"/>
        </w:rPr>
        <w:t>对于反应工艺危险度为2级的工艺过程，在配置常规自动控制系统，对主要反应参数进行集中监控及自动调节（</w:t>
      </w:r>
      <w:r>
        <w:rPr>
          <w:szCs w:val="21"/>
        </w:rPr>
        <w:t>DCS</w:t>
      </w:r>
      <w:r>
        <w:rPr>
          <w:rFonts w:hint="eastAsia"/>
          <w:szCs w:val="21"/>
        </w:rPr>
        <w:t>或</w:t>
      </w:r>
      <w:r>
        <w:rPr>
          <w:szCs w:val="21"/>
        </w:rPr>
        <w:t>PLC</w:t>
      </w:r>
      <w:r>
        <w:rPr>
          <w:rFonts w:hint="eastAsia"/>
          <w:szCs w:val="21"/>
        </w:rPr>
        <w:t>）的基础上，要设置偏离正常值的报警和联锁控制，设置爆破片和安全阀等泄放设施。应根据安全预评价、危险与可操作性分析和</w:t>
      </w:r>
      <w:r>
        <w:rPr>
          <w:szCs w:val="21"/>
        </w:rPr>
        <w:t>SIL</w:t>
      </w:r>
      <w:r>
        <w:rPr>
          <w:rFonts w:hint="eastAsia"/>
          <w:szCs w:val="21"/>
        </w:rPr>
        <w:t>等级要求，设置相应的安全仪表系统。</w:t>
      </w:r>
    </w:p>
    <w:p>
      <w:pPr>
        <w:rPr>
          <w:szCs w:val="21"/>
        </w:rPr>
      </w:pPr>
      <w:r>
        <w:rPr>
          <w:rFonts w:ascii="黑体" w:hAnsi="黑体" w:eastAsia="黑体"/>
          <w:szCs w:val="21"/>
        </w:rPr>
        <w:t>7.6.4</w:t>
      </w:r>
      <w:r>
        <w:rPr>
          <w:rFonts w:hint="eastAsia"/>
          <w:szCs w:val="21"/>
        </w:rPr>
        <w:t>对于反应工艺危险度为3级的工艺过程，在配置常规自动控制系统，对主要反应参数进行集中监控及自动调节，设置偏离正常值的报警和联锁控制，以及设置爆破片和安全阀等泄放设施的基础上，还要设置紧急切断、紧急终止反应、紧急冷却降温等控制设施。应根据安全预评价、危险与可操作性分析和SIL等级要求，设置相应的安全仪表系统。</w:t>
      </w:r>
    </w:p>
    <w:p>
      <w:r>
        <w:rPr>
          <w:rFonts w:ascii="黑体" w:hAnsi="黑体" w:eastAsia="黑体"/>
          <w:szCs w:val="21"/>
        </w:rPr>
        <w:t>7.6.5</w:t>
      </w:r>
      <w:r>
        <w:rPr>
          <w:rFonts w:hint="eastAsia"/>
        </w:rPr>
        <w:t>对于反应工艺危险度为4级和5级的工艺过程，尤其是风险高但要实施产业化的项目，应优先开展工艺优化或改变工艺方法降低风险；要配置常规自动控制系统，对主要反应参数进行集中监控及自动调节；要设置偏离正常值的报警和联锁控制，设置爆破片和安全阀等泄放设施，设置紧急切断、紧急终止反应、紧急冷却等控制设施；应根据安全预评价、危险与可操作性分析和SIL等级要求，设置独立的安全仪表系统。对于反应工艺危险度达到5级并要实施产业化的项目，在设计时，应设置在防爆墙隔离的独立空间中，并设置完善的超压泄爆设施，实现全面自控，除装置安全技术规程和岗位操作规程中对于进入隔离区有明确规定的，反应过程中操作人员不应进入所限制的空间内。</w:t>
      </w:r>
    </w:p>
    <w:p>
      <w:pPr>
        <w:pStyle w:val="79"/>
        <w:spacing w:beforeLines="100" w:afterLines="100"/>
      </w:pPr>
      <w:bookmarkStart w:id="40" w:name="_Toc63414842"/>
      <w:bookmarkStart w:id="41" w:name="_Toc15905"/>
      <w:r>
        <w:t>8</w:t>
      </w:r>
      <w:r>
        <w:rPr>
          <w:rFonts w:hint="eastAsia"/>
        </w:rPr>
        <w:t xml:space="preserve">  评估报告</w:t>
      </w:r>
      <w:bookmarkEnd w:id="40"/>
      <w:bookmarkEnd w:id="41"/>
    </w:p>
    <w:p>
      <w:pPr>
        <w:rPr>
          <w:rFonts w:ascii="宋体" w:hAnsi="宋体"/>
          <w:szCs w:val="22"/>
        </w:rPr>
      </w:pPr>
      <w:r>
        <w:rPr>
          <w:rFonts w:ascii="黑体" w:hAnsi="黑体" w:eastAsia="黑体" w:cs="黑体"/>
          <w:kern w:val="0"/>
        </w:rPr>
        <w:t>8.1</w:t>
      </w:r>
      <w:r>
        <w:rPr>
          <w:rFonts w:hint="eastAsia" w:ascii="宋体" w:hAnsi="宋体"/>
          <w:szCs w:val="22"/>
        </w:rPr>
        <w:t>反应</w:t>
      </w:r>
      <w:r>
        <w:rPr>
          <w:rFonts w:ascii="宋体" w:hAnsi="宋体"/>
          <w:szCs w:val="22"/>
        </w:rPr>
        <w:t>安全风险</w:t>
      </w:r>
      <w:r>
        <w:rPr>
          <w:rFonts w:hint="eastAsia" w:ascii="宋体" w:hAnsi="宋体"/>
          <w:szCs w:val="22"/>
        </w:rPr>
        <w:t>评估</w:t>
      </w:r>
      <w:r>
        <w:rPr>
          <w:rFonts w:ascii="宋体" w:hAnsi="宋体"/>
          <w:szCs w:val="22"/>
        </w:rPr>
        <w:t>报告内容</w:t>
      </w:r>
      <w:r>
        <w:rPr>
          <w:rFonts w:hint="eastAsia" w:ascii="宋体" w:hAnsi="宋体"/>
          <w:szCs w:val="22"/>
        </w:rPr>
        <w:t>应至少</w:t>
      </w:r>
      <w:r>
        <w:rPr>
          <w:rFonts w:ascii="宋体" w:hAnsi="宋体"/>
          <w:szCs w:val="22"/>
        </w:rPr>
        <w:t>包含</w:t>
      </w:r>
      <w:r>
        <w:rPr>
          <w:rFonts w:hint="eastAsia" w:ascii="宋体" w:hAnsi="宋体"/>
          <w:szCs w:val="22"/>
        </w:rPr>
        <w:t>研究</w:t>
      </w:r>
      <w:r>
        <w:rPr>
          <w:rFonts w:ascii="宋体" w:hAnsi="宋体"/>
          <w:szCs w:val="22"/>
        </w:rPr>
        <w:t>内容</w:t>
      </w:r>
      <w:r>
        <w:rPr>
          <w:rFonts w:hint="eastAsia" w:ascii="宋体" w:hAnsi="宋体"/>
          <w:szCs w:val="22"/>
        </w:rPr>
        <w:t>、</w:t>
      </w:r>
      <w:r>
        <w:rPr>
          <w:rFonts w:ascii="宋体" w:hAnsi="宋体"/>
          <w:szCs w:val="22"/>
        </w:rPr>
        <w:t>评估内容</w:t>
      </w:r>
      <w:r>
        <w:rPr>
          <w:rFonts w:hint="eastAsia" w:ascii="宋体" w:hAnsi="宋体"/>
          <w:szCs w:val="22"/>
        </w:rPr>
        <w:t>、评估结论及建议措施。</w:t>
      </w:r>
    </w:p>
    <w:p>
      <w:pPr>
        <w:rPr>
          <w:rFonts w:ascii="宋体" w:hAnsi="宋体"/>
          <w:szCs w:val="22"/>
        </w:rPr>
      </w:pPr>
      <w:r>
        <w:rPr>
          <w:rFonts w:ascii="黑体" w:hAnsi="黑体" w:eastAsia="黑体" w:cs="黑体"/>
          <w:kern w:val="0"/>
        </w:rPr>
        <w:t>8.1.1</w:t>
      </w:r>
      <w:r>
        <w:rPr>
          <w:rFonts w:hint="eastAsia" w:ascii="宋体" w:hAnsi="宋体"/>
          <w:szCs w:val="22"/>
        </w:rPr>
        <w:t>反应</w:t>
      </w:r>
      <w:r>
        <w:rPr>
          <w:rFonts w:ascii="宋体" w:hAnsi="宋体"/>
          <w:szCs w:val="22"/>
        </w:rPr>
        <w:t>安全风险</w:t>
      </w:r>
      <w:r>
        <w:rPr>
          <w:rFonts w:hint="eastAsia" w:ascii="宋体" w:hAnsi="宋体"/>
          <w:szCs w:val="22"/>
        </w:rPr>
        <w:t>评估</w:t>
      </w:r>
      <w:r>
        <w:rPr>
          <w:rFonts w:ascii="宋体" w:hAnsi="宋体"/>
          <w:szCs w:val="22"/>
        </w:rPr>
        <w:t>报告</w:t>
      </w:r>
      <w:r>
        <w:rPr>
          <w:rFonts w:hint="eastAsia" w:ascii="宋体" w:hAnsi="宋体"/>
          <w:szCs w:val="22"/>
        </w:rPr>
        <w:t>应</w:t>
      </w:r>
      <w:r>
        <w:rPr>
          <w:rFonts w:ascii="宋体" w:hAnsi="宋体"/>
          <w:szCs w:val="22"/>
        </w:rPr>
        <w:t>包含</w:t>
      </w:r>
      <w:r>
        <w:rPr>
          <w:rFonts w:hint="eastAsia" w:ascii="宋体" w:hAnsi="宋体"/>
          <w:szCs w:val="22"/>
        </w:rPr>
        <w:t>的研究</w:t>
      </w:r>
      <w:r>
        <w:rPr>
          <w:rFonts w:ascii="宋体" w:hAnsi="宋体"/>
          <w:szCs w:val="22"/>
        </w:rPr>
        <w:t>内容有</w:t>
      </w:r>
      <w:r>
        <w:rPr>
          <w:rFonts w:hint="eastAsia" w:ascii="宋体" w:hAnsi="宋体"/>
          <w:szCs w:val="22"/>
        </w:rPr>
        <w:t>：</w:t>
      </w:r>
    </w:p>
    <w:p>
      <w:pPr>
        <w:rPr>
          <w:rFonts w:ascii="宋体" w:hAnsi="宋体"/>
          <w:szCs w:val="22"/>
        </w:rPr>
      </w:pPr>
      <w:r>
        <w:rPr>
          <w:rFonts w:ascii="宋体" w:hAnsi="宋体"/>
          <w:szCs w:val="22"/>
        </w:rPr>
        <w:t xml:space="preserve">   a</w:t>
      </w:r>
      <w:r>
        <w:rPr>
          <w:rFonts w:hint="eastAsia" w:ascii="宋体" w:hAnsi="宋体"/>
          <w:szCs w:val="22"/>
        </w:rPr>
        <w:t>）实验</w:t>
      </w:r>
      <w:r>
        <w:rPr>
          <w:rFonts w:ascii="宋体" w:hAnsi="宋体"/>
          <w:szCs w:val="22"/>
        </w:rPr>
        <w:t>过程中</w:t>
      </w:r>
      <w:r>
        <w:rPr>
          <w:rFonts w:hint="eastAsia" w:ascii="宋体" w:hAnsi="宋体"/>
          <w:szCs w:val="22"/>
        </w:rPr>
        <w:t>使用</w:t>
      </w:r>
      <w:r>
        <w:rPr>
          <w:rFonts w:ascii="宋体" w:hAnsi="宋体"/>
          <w:szCs w:val="22"/>
        </w:rPr>
        <w:t>的测试设备</w:t>
      </w:r>
      <w:r>
        <w:rPr>
          <w:rFonts w:hint="eastAsia" w:ascii="宋体" w:hAnsi="宋体"/>
          <w:szCs w:val="22"/>
        </w:rPr>
        <w:t>名称</w:t>
      </w:r>
      <w:r>
        <w:rPr>
          <w:rFonts w:ascii="宋体" w:hAnsi="宋体"/>
          <w:szCs w:val="22"/>
        </w:rPr>
        <w:t>、</w:t>
      </w:r>
      <w:r>
        <w:rPr>
          <w:rFonts w:hint="eastAsia" w:ascii="宋体" w:hAnsi="宋体"/>
          <w:szCs w:val="22"/>
        </w:rPr>
        <w:t>型号、测试氛围</w:t>
      </w:r>
      <w:r>
        <w:rPr>
          <w:rFonts w:ascii="宋体" w:hAnsi="宋体"/>
          <w:szCs w:val="22"/>
        </w:rPr>
        <w:t>、测试方法</w:t>
      </w:r>
      <w:r>
        <w:rPr>
          <w:rFonts w:hint="eastAsia" w:ascii="宋体" w:hAnsi="宋体"/>
          <w:szCs w:val="22"/>
        </w:rPr>
        <w:t>等</w:t>
      </w:r>
      <w:r>
        <w:rPr>
          <w:rFonts w:ascii="宋体" w:hAnsi="宋体"/>
          <w:szCs w:val="22"/>
        </w:rPr>
        <w:t>测试条件信息</w:t>
      </w:r>
      <w:r>
        <w:rPr>
          <w:rFonts w:hint="eastAsia" w:ascii="宋体" w:hAnsi="宋体"/>
          <w:szCs w:val="22"/>
        </w:rPr>
        <w:t>；</w:t>
      </w:r>
    </w:p>
    <w:p>
      <w:pPr>
        <w:ind w:firstLine="420" w:firstLineChars="200"/>
        <w:rPr>
          <w:kern w:val="0"/>
        </w:rPr>
      </w:pPr>
      <w:r>
        <w:rPr>
          <w:rFonts w:hint="eastAsia" w:ascii="宋体" w:hAnsi="宋体"/>
          <w:szCs w:val="22"/>
        </w:rPr>
        <w:t>b）</w:t>
      </w:r>
      <w:r>
        <w:rPr>
          <w:rFonts w:hint="eastAsia"/>
          <w:kern w:val="0"/>
        </w:rPr>
        <w:t>符号与</w:t>
      </w:r>
      <w:r>
        <w:rPr>
          <w:kern w:val="0"/>
        </w:rPr>
        <w:t>名称对照</w:t>
      </w:r>
      <w:r>
        <w:rPr>
          <w:rFonts w:hint="eastAsia"/>
          <w:kern w:val="0"/>
        </w:rPr>
        <w:t>表</w:t>
      </w:r>
      <w:r>
        <w:rPr>
          <w:kern w:val="0"/>
        </w:rPr>
        <w:t>；</w:t>
      </w:r>
    </w:p>
    <w:p>
      <w:pPr>
        <w:ind w:firstLine="420" w:firstLineChars="200"/>
        <w:rPr>
          <w:kern w:val="0"/>
        </w:rPr>
      </w:pPr>
      <w:r>
        <w:rPr>
          <w:kern w:val="0"/>
        </w:rPr>
        <w:t>c</w:t>
      </w:r>
      <w:r>
        <w:rPr>
          <w:rFonts w:hint="eastAsia"/>
          <w:kern w:val="0"/>
        </w:rPr>
        <w:t>）</w:t>
      </w:r>
      <w:r>
        <w:rPr>
          <w:kern w:val="0"/>
        </w:rPr>
        <w:t>实验过程中使用</w:t>
      </w:r>
      <w:r>
        <w:rPr>
          <w:rFonts w:hint="eastAsia"/>
          <w:kern w:val="0"/>
        </w:rPr>
        <w:t>的</w:t>
      </w:r>
      <w:r>
        <w:rPr>
          <w:kern w:val="0"/>
        </w:rPr>
        <w:t>物料来源</w:t>
      </w:r>
      <w:r>
        <w:rPr>
          <w:rFonts w:hint="eastAsia"/>
          <w:kern w:val="0"/>
        </w:rPr>
        <w:t>、主要</w:t>
      </w:r>
      <w:r>
        <w:rPr>
          <w:kern w:val="0"/>
        </w:rPr>
        <w:t>成分</w:t>
      </w:r>
      <w:r>
        <w:rPr>
          <w:rFonts w:hint="eastAsia"/>
          <w:kern w:val="0"/>
        </w:rPr>
        <w:t>、</w:t>
      </w:r>
      <w:r>
        <w:rPr>
          <w:kern w:val="0"/>
        </w:rPr>
        <w:t>含量</w:t>
      </w:r>
      <w:r>
        <w:rPr>
          <w:rFonts w:hint="eastAsia"/>
          <w:kern w:val="0"/>
        </w:rPr>
        <w:t>等物料</w:t>
      </w:r>
      <w:r>
        <w:rPr>
          <w:kern w:val="0"/>
        </w:rPr>
        <w:t>信息</w:t>
      </w:r>
      <w:r>
        <w:rPr>
          <w:rFonts w:hint="eastAsia"/>
          <w:kern w:val="0"/>
        </w:rPr>
        <w:t>；</w:t>
      </w:r>
    </w:p>
    <w:p>
      <w:pPr>
        <w:ind w:firstLine="420" w:firstLineChars="200"/>
        <w:rPr>
          <w:kern w:val="0"/>
        </w:rPr>
      </w:pPr>
      <w:r>
        <w:rPr>
          <w:kern w:val="0"/>
        </w:rPr>
        <w:t>d</w:t>
      </w:r>
      <w:r>
        <w:rPr>
          <w:rFonts w:hint="eastAsia"/>
          <w:kern w:val="0"/>
        </w:rPr>
        <w:t>）反应安全</w:t>
      </w:r>
      <w:r>
        <w:rPr>
          <w:kern w:val="0"/>
        </w:rPr>
        <w:t>风险评估依据的</w:t>
      </w:r>
      <w:r>
        <w:rPr>
          <w:rFonts w:hint="eastAsia"/>
          <w:kern w:val="0"/>
        </w:rPr>
        <w:t>详细</w:t>
      </w:r>
      <w:r>
        <w:rPr>
          <w:kern w:val="0"/>
        </w:rPr>
        <w:t>工艺过程描述</w:t>
      </w:r>
      <w:r>
        <w:rPr>
          <w:rFonts w:hint="eastAsia"/>
          <w:kern w:val="0"/>
        </w:rPr>
        <w:t>等工艺</w:t>
      </w:r>
      <w:r>
        <w:rPr>
          <w:kern w:val="0"/>
        </w:rPr>
        <w:t>信息</w:t>
      </w:r>
      <w:r>
        <w:rPr>
          <w:rFonts w:hint="eastAsia"/>
          <w:kern w:val="0"/>
        </w:rPr>
        <w:t>；</w:t>
      </w:r>
    </w:p>
    <w:p>
      <w:pPr>
        <w:ind w:firstLine="420" w:firstLineChars="200"/>
        <w:rPr>
          <w:kern w:val="0"/>
        </w:rPr>
      </w:pPr>
      <w:r>
        <w:rPr>
          <w:kern w:val="0"/>
        </w:rPr>
        <w:t>e</w:t>
      </w:r>
      <w:r>
        <w:rPr>
          <w:rFonts w:hint="eastAsia"/>
          <w:kern w:val="0"/>
        </w:rPr>
        <w:t>）实验</w:t>
      </w:r>
      <w:r>
        <w:rPr>
          <w:kern w:val="0"/>
        </w:rPr>
        <w:t>过程中</w:t>
      </w:r>
      <w:r>
        <w:rPr>
          <w:rFonts w:hint="eastAsia"/>
          <w:kern w:val="0"/>
        </w:rPr>
        <w:t>涉及</w:t>
      </w:r>
      <w:r>
        <w:rPr>
          <w:kern w:val="0"/>
        </w:rPr>
        <w:t>的分析方法</w:t>
      </w:r>
      <w:r>
        <w:rPr>
          <w:rFonts w:hint="eastAsia"/>
          <w:kern w:val="0"/>
        </w:rPr>
        <w:t>描述和</w:t>
      </w:r>
      <w:r>
        <w:rPr>
          <w:kern w:val="0"/>
        </w:rPr>
        <w:t>分析谱图</w:t>
      </w:r>
      <w:r>
        <w:rPr>
          <w:rFonts w:hint="eastAsia"/>
          <w:kern w:val="0"/>
        </w:rPr>
        <w:t>等分析</w:t>
      </w:r>
      <w:r>
        <w:rPr>
          <w:kern w:val="0"/>
        </w:rPr>
        <w:t>信息</w:t>
      </w:r>
      <w:r>
        <w:rPr>
          <w:rFonts w:hint="eastAsia"/>
          <w:kern w:val="0"/>
        </w:rPr>
        <w:t>；</w:t>
      </w:r>
    </w:p>
    <w:p>
      <w:pPr>
        <w:ind w:firstLine="420" w:firstLineChars="200"/>
        <w:rPr>
          <w:rFonts w:ascii="宋体" w:hAnsi="宋体"/>
          <w:szCs w:val="22"/>
        </w:rPr>
      </w:pPr>
      <w:r>
        <w:rPr>
          <w:kern w:val="0"/>
        </w:rPr>
        <w:t>f</w:t>
      </w:r>
      <w:r>
        <w:rPr>
          <w:rFonts w:hint="eastAsia"/>
          <w:kern w:val="0"/>
        </w:rPr>
        <w:t>）物料</w:t>
      </w:r>
      <w:r>
        <w:rPr>
          <w:kern w:val="0"/>
        </w:rPr>
        <w:t>热稳定性研究</w:t>
      </w:r>
      <w:r>
        <w:rPr>
          <w:rFonts w:hint="eastAsia"/>
          <w:kern w:val="0"/>
        </w:rPr>
        <w:t>结果和工艺</w:t>
      </w:r>
      <w:r>
        <w:rPr>
          <w:kern w:val="0"/>
        </w:rPr>
        <w:t>过程安全性研究</w:t>
      </w:r>
      <w:r>
        <w:rPr>
          <w:rFonts w:hint="eastAsia"/>
          <w:kern w:val="0"/>
        </w:rPr>
        <w:t>结果。</w:t>
      </w:r>
    </w:p>
    <w:p>
      <w:pPr>
        <w:rPr>
          <w:rFonts w:ascii="宋体" w:hAnsi="宋体"/>
          <w:szCs w:val="22"/>
        </w:rPr>
      </w:pPr>
      <w:r>
        <w:rPr>
          <w:rFonts w:ascii="黑体" w:hAnsi="宋体" w:eastAsia="黑体"/>
          <w:szCs w:val="21"/>
        </w:rPr>
        <w:t xml:space="preserve">8.1.2  </w:t>
      </w:r>
      <w:r>
        <w:rPr>
          <w:rFonts w:hint="eastAsia" w:ascii="宋体" w:hAnsi="宋体"/>
          <w:szCs w:val="22"/>
        </w:rPr>
        <w:t>反应</w:t>
      </w:r>
      <w:r>
        <w:rPr>
          <w:rFonts w:ascii="宋体" w:hAnsi="宋体"/>
          <w:szCs w:val="22"/>
        </w:rPr>
        <w:t>安全风险</w:t>
      </w:r>
      <w:r>
        <w:rPr>
          <w:rFonts w:hint="eastAsia" w:ascii="宋体" w:hAnsi="宋体"/>
          <w:szCs w:val="22"/>
        </w:rPr>
        <w:t>评估</w:t>
      </w:r>
      <w:r>
        <w:rPr>
          <w:rFonts w:ascii="宋体" w:hAnsi="宋体"/>
          <w:szCs w:val="22"/>
        </w:rPr>
        <w:t>报告</w:t>
      </w:r>
      <w:r>
        <w:rPr>
          <w:rFonts w:hint="eastAsia" w:ascii="宋体" w:hAnsi="宋体"/>
          <w:szCs w:val="22"/>
        </w:rPr>
        <w:t>应</w:t>
      </w:r>
      <w:r>
        <w:rPr>
          <w:rFonts w:ascii="宋体" w:hAnsi="宋体"/>
          <w:szCs w:val="22"/>
        </w:rPr>
        <w:t>包含</w:t>
      </w:r>
      <w:r>
        <w:rPr>
          <w:rFonts w:hint="eastAsia" w:ascii="宋体" w:hAnsi="宋体"/>
          <w:szCs w:val="22"/>
        </w:rPr>
        <w:t>的</w:t>
      </w:r>
      <w:r>
        <w:rPr>
          <w:rFonts w:ascii="宋体" w:hAnsi="宋体"/>
          <w:szCs w:val="22"/>
        </w:rPr>
        <w:t>评估内容包括：</w:t>
      </w:r>
    </w:p>
    <w:p>
      <w:pPr>
        <w:ind w:firstLine="420" w:firstLineChars="200"/>
        <w:rPr>
          <w:kern w:val="0"/>
        </w:rPr>
      </w:pPr>
      <w:r>
        <w:rPr>
          <w:rFonts w:hint="eastAsia" w:ascii="宋体" w:hAnsi="宋体"/>
          <w:szCs w:val="22"/>
        </w:rPr>
        <w:t>a）物料</w:t>
      </w:r>
      <w:r>
        <w:rPr>
          <w:rFonts w:hint="eastAsia"/>
          <w:kern w:val="0"/>
        </w:rPr>
        <w:t>分解</w:t>
      </w:r>
      <w:r>
        <w:rPr>
          <w:kern w:val="0"/>
        </w:rPr>
        <w:t>热</w:t>
      </w:r>
      <w:r>
        <w:rPr>
          <w:rFonts w:hint="eastAsia"/>
          <w:kern w:val="0"/>
        </w:rPr>
        <w:t>评估；</w:t>
      </w:r>
    </w:p>
    <w:p>
      <w:pPr>
        <w:ind w:firstLine="420" w:firstLineChars="200"/>
        <w:rPr>
          <w:kern w:val="0"/>
        </w:rPr>
      </w:pPr>
      <w:r>
        <w:rPr>
          <w:rFonts w:hint="eastAsia"/>
          <w:kern w:val="0"/>
        </w:rPr>
        <w:t>b）失控</w:t>
      </w:r>
      <w:r>
        <w:rPr>
          <w:kern w:val="0"/>
        </w:rPr>
        <w:t>反应</w:t>
      </w:r>
      <w:r>
        <w:rPr>
          <w:rFonts w:hint="eastAsia"/>
          <w:kern w:val="0"/>
        </w:rPr>
        <w:t>严重度评估；</w:t>
      </w:r>
    </w:p>
    <w:p>
      <w:pPr>
        <w:ind w:firstLine="420" w:firstLineChars="200"/>
        <w:rPr>
          <w:kern w:val="0"/>
        </w:rPr>
      </w:pPr>
      <w:r>
        <w:rPr>
          <w:rFonts w:hint="eastAsia"/>
          <w:kern w:val="0"/>
        </w:rPr>
        <w:t>c）失控</w:t>
      </w:r>
      <w:r>
        <w:rPr>
          <w:kern w:val="0"/>
        </w:rPr>
        <w:t>反应可能性</w:t>
      </w:r>
      <w:r>
        <w:rPr>
          <w:rFonts w:hint="eastAsia"/>
          <w:kern w:val="0"/>
        </w:rPr>
        <w:t>评估</w:t>
      </w:r>
    </w:p>
    <w:p>
      <w:pPr>
        <w:ind w:firstLine="420" w:firstLineChars="200"/>
        <w:rPr>
          <w:kern w:val="0"/>
        </w:rPr>
      </w:pPr>
      <w:r>
        <w:rPr>
          <w:rFonts w:hint="eastAsia"/>
          <w:kern w:val="0"/>
        </w:rPr>
        <w:t>d）失控</w:t>
      </w:r>
      <w:r>
        <w:rPr>
          <w:kern w:val="0"/>
        </w:rPr>
        <w:t>反应风险可接受程度</w:t>
      </w:r>
      <w:r>
        <w:rPr>
          <w:rFonts w:hint="eastAsia"/>
          <w:kern w:val="0"/>
        </w:rPr>
        <w:t>评估；</w:t>
      </w:r>
    </w:p>
    <w:p>
      <w:pPr>
        <w:ind w:firstLine="420" w:firstLineChars="200"/>
        <w:rPr>
          <w:kern w:val="0"/>
        </w:rPr>
      </w:pPr>
      <w:r>
        <w:rPr>
          <w:rFonts w:hint="eastAsia"/>
          <w:kern w:val="0"/>
        </w:rPr>
        <w:t>e）反应工艺危险度</w:t>
      </w:r>
      <w:r>
        <w:rPr>
          <w:kern w:val="0"/>
        </w:rPr>
        <w:t>评估</w:t>
      </w:r>
      <w:r>
        <w:rPr>
          <w:rFonts w:hint="eastAsia"/>
          <w:kern w:val="0"/>
        </w:rPr>
        <w:t>。</w:t>
      </w:r>
    </w:p>
    <w:p>
      <w:pPr>
        <w:rPr>
          <w:rFonts w:ascii="黑体" w:hAnsi="宋体" w:eastAsia="黑体"/>
          <w:szCs w:val="21"/>
        </w:rPr>
      </w:pPr>
      <w:r>
        <w:rPr>
          <w:rFonts w:hint="eastAsia" w:ascii="黑体" w:hAnsi="宋体" w:eastAsia="黑体"/>
          <w:szCs w:val="21"/>
        </w:rPr>
        <w:t>8</w:t>
      </w:r>
      <w:r>
        <w:rPr>
          <w:rFonts w:ascii="黑体" w:hAnsi="宋体" w:eastAsia="黑体"/>
          <w:szCs w:val="21"/>
        </w:rPr>
        <w:t xml:space="preserve">.1.3  </w:t>
      </w:r>
      <w:r>
        <w:rPr>
          <w:rFonts w:hint="eastAsia" w:ascii="宋体" w:hAnsi="宋体"/>
          <w:szCs w:val="22"/>
        </w:rPr>
        <w:t>根据评估结论，提出工艺设计、仪表控制、报警与紧急干预（安全仪表系统）、控制设施等方面的具体安全风险防控建议措施。</w:t>
      </w:r>
    </w:p>
    <w:p>
      <w:pPr>
        <w:rPr>
          <w:kern w:val="0"/>
        </w:rPr>
      </w:pPr>
      <w:r>
        <w:rPr>
          <w:rFonts w:ascii="黑体" w:hAnsi="黑体" w:eastAsia="黑体" w:cs="黑体"/>
          <w:kern w:val="0"/>
        </w:rPr>
        <w:t>8</w:t>
      </w:r>
      <w:r>
        <w:rPr>
          <w:rFonts w:hint="eastAsia" w:ascii="黑体" w:hAnsi="黑体" w:eastAsia="黑体" w:cs="黑体"/>
          <w:kern w:val="0"/>
        </w:rPr>
        <w:t>.</w:t>
      </w:r>
      <w:r>
        <w:rPr>
          <w:rFonts w:ascii="黑体" w:hAnsi="黑体" w:eastAsia="黑体" w:cs="黑体"/>
          <w:kern w:val="0"/>
        </w:rPr>
        <w:t>2</w:t>
      </w:r>
      <w:r>
        <w:rPr>
          <w:rFonts w:hint="eastAsia" w:ascii="宋体" w:hAnsi="宋体"/>
          <w:szCs w:val="22"/>
        </w:rPr>
        <w:t>反应</w:t>
      </w:r>
      <w:r>
        <w:rPr>
          <w:rFonts w:ascii="宋体" w:hAnsi="宋体"/>
          <w:szCs w:val="22"/>
        </w:rPr>
        <w:t>安全风险</w:t>
      </w:r>
      <w:r>
        <w:rPr>
          <w:rFonts w:hint="eastAsia" w:ascii="宋体" w:hAnsi="宋体"/>
          <w:szCs w:val="22"/>
        </w:rPr>
        <w:t>评估</w:t>
      </w:r>
      <w:r>
        <w:rPr>
          <w:rFonts w:ascii="宋体" w:hAnsi="宋体"/>
          <w:szCs w:val="22"/>
        </w:rPr>
        <w:t>报告</w:t>
      </w:r>
      <w:r>
        <w:rPr>
          <w:rFonts w:hint="eastAsia" w:ascii="宋体" w:hAnsi="宋体"/>
          <w:szCs w:val="22"/>
        </w:rPr>
        <w:t>应</w:t>
      </w:r>
      <w:r>
        <w:rPr>
          <w:rFonts w:ascii="宋体" w:hAnsi="宋体"/>
          <w:szCs w:val="22"/>
        </w:rPr>
        <w:t>包含</w:t>
      </w:r>
      <w:r>
        <w:rPr>
          <w:rFonts w:hint="eastAsia" w:ascii="宋体" w:hAnsi="宋体"/>
          <w:szCs w:val="22"/>
        </w:rPr>
        <w:t>所有的</w:t>
      </w:r>
      <w:r>
        <w:rPr>
          <w:rFonts w:ascii="宋体" w:hAnsi="宋体"/>
          <w:szCs w:val="22"/>
        </w:rPr>
        <w:t>测试图谱</w:t>
      </w:r>
      <w:r>
        <w:rPr>
          <w:rFonts w:hint="eastAsia" w:ascii="宋体" w:hAnsi="宋体"/>
          <w:szCs w:val="22"/>
        </w:rPr>
        <w:t>等</w:t>
      </w:r>
      <w:r>
        <w:rPr>
          <w:rFonts w:hint="eastAsia"/>
          <w:kern w:val="0"/>
        </w:rPr>
        <w:t>辅助信息。</w:t>
      </w:r>
    </w:p>
    <w:p>
      <w:pPr>
        <w:ind w:firstLine="420" w:firstLineChars="200"/>
        <w:rPr>
          <w:rFonts w:ascii="黑体" w:hAnsi="黑体" w:eastAsia="黑体" w:cs="黑体"/>
          <w:kern w:val="0"/>
        </w:rPr>
      </w:pPr>
      <w:r>
        <w:rPr>
          <w:rFonts w:hint="eastAsia" w:ascii="宋体" w:hAnsi="宋体"/>
          <w:szCs w:val="22"/>
        </w:rPr>
        <w:t>反应</w:t>
      </w:r>
      <w:r>
        <w:rPr>
          <w:rFonts w:ascii="宋体" w:hAnsi="宋体"/>
          <w:szCs w:val="22"/>
        </w:rPr>
        <w:t>安全风险</w:t>
      </w:r>
      <w:r>
        <w:rPr>
          <w:rFonts w:hint="eastAsia" w:ascii="宋体" w:hAnsi="宋体"/>
          <w:szCs w:val="22"/>
        </w:rPr>
        <w:t>评估</w:t>
      </w:r>
      <w:r>
        <w:rPr>
          <w:rFonts w:ascii="宋体" w:hAnsi="宋体"/>
          <w:szCs w:val="22"/>
        </w:rPr>
        <w:t>报告</w:t>
      </w:r>
      <w:r>
        <w:rPr>
          <w:rFonts w:hint="eastAsia" w:ascii="宋体" w:hAnsi="宋体"/>
          <w:szCs w:val="22"/>
        </w:rPr>
        <w:t>的</w:t>
      </w:r>
      <w:r>
        <w:rPr>
          <w:rFonts w:ascii="宋体" w:hAnsi="宋体"/>
          <w:szCs w:val="22"/>
        </w:rPr>
        <w:t>格式见附录A。</w:t>
      </w:r>
      <w:r>
        <w:rPr>
          <w:rFonts w:ascii="宋体"/>
        </w:rPr>
        <w:br w:type="page"/>
      </w:r>
    </w:p>
    <w:p>
      <w:pPr>
        <w:pStyle w:val="88"/>
        <w:spacing w:after="143"/>
      </w:pPr>
      <w:bookmarkStart w:id="42" w:name="_Toc63414843"/>
      <w:bookmarkStart w:id="43" w:name="_Toc410"/>
      <w:r>
        <w:rPr>
          <w:rFonts w:hint="eastAsia"/>
        </w:rPr>
        <w:t>附录</w:t>
      </w:r>
      <w:r>
        <w:t>A</w:t>
      </w:r>
      <w:r>
        <w:br w:type="textWrapping"/>
      </w:r>
      <w:r>
        <w:rPr>
          <w:rFonts w:hint="eastAsia"/>
        </w:rPr>
        <w:t>（资料性）</w:t>
      </w:r>
      <w:r>
        <w:br w:type="textWrapping"/>
      </w:r>
      <w:r>
        <w:rPr>
          <w:rFonts w:hint="eastAsia"/>
        </w:rPr>
        <w:t>精细化工</w:t>
      </w:r>
      <w:r>
        <w:t>反应安全风险评估</w:t>
      </w:r>
      <w:r>
        <w:rPr>
          <w:rFonts w:hint="eastAsia"/>
        </w:rPr>
        <w:t>范例</w:t>
      </w:r>
      <w:bookmarkEnd w:id="42"/>
      <w:bookmarkEnd w:id="43"/>
    </w:p>
    <w:p>
      <w:pPr>
        <w:spacing w:beforeLines="50" w:afterLines="50"/>
        <w:rPr>
          <w:rStyle w:val="83"/>
          <w:rFonts w:hAnsi="黑体"/>
        </w:rPr>
      </w:pPr>
      <w:bookmarkStart w:id="44" w:name="_Toc499836776"/>
      <w:r>
        <w:rPr>
          <w:rStyle w:val="83"/>
          <w:rFonts w:hint="eastAsia" w:hAnsi="黑体"/>
        </w:rPr>
        <w:t xml:space="preserve">A.1 </w:t>
      </w:r>
      <w:bookmarkEnd w:id="44"/>
      <w:r>
        <w:rPr>
          <w:rStyle w:val="83"/>
          <w:rFonts w:hint="eastAsia" w:hAnsi="黑体"/>
        </w:rPr>
        <w:t>测试条件</w:t>
      </w:r>
    </w:p>
    <w:p>
      <w:pPr>
        <w:spacing w:beforeLines="50" w:afterLines="50"/>
        <w:rPr>
          <w:rStyle w:val="83"/>
          <w:rFonts w:hAnsi="黑体"/>
        </w:rPr>
      </w:pPr>
      <w:r>
        <w:rPr>
          <w:rStyle w:val="83"/>
          <w:rFonts w:hint="eastAsia" w:hAnsi="黑体"/>
        </w:rPr>
        <w:t>A.</w:t>
      </w:r>
      <w:r>
        <w:rPr>
          <w:rStyle w:val="83"/>
          <w:rFonts w:hAnsi="黑体"/>
        </w:rPr>
        <w:t>1</w:t>
      </w:r>
      <w:r>
        <w:rPr>
          <w:rStyle w:val="83"/>
          <w:rFonts w:hint="eastAsia" w:hAnsi="黑体"/>
        </w:rPr>
        <w:t>.1 差示</w:t>
      </w:r>
      <w:r>
        <w:rPr>
          <w:rStyle w:val="83"/>
          <w:rFonts w:hAnsi="黑体"/>
        </w:rPr>
        <w:t>扫描量热仪</w:t>
      </w:r>
    </w:p>
    <w:p>
      <w:pPr>
        <w:rPr>
          <w:szCs w:val="24"/>
        </w:rPr>
      </w:pPr>
      <w:r>
        <w:rPr>
          <w:rFonts w:hint="eastAsia" w:ascii="宋体" w:hAnsi="宋体"/>
          <w:szCs w:val="24"/>
        </w:rPr>
        <w:t xml:space="preserve">仪器型号                             </w:t>
      </w:r>
      <w:r>
        <w:rPr>
          <w:szCs w:val="24"/>
        </w:rPr>
        <w:t>=XXX</w:t>
      </w:r>
    </w:p>
    <w:p>
      <w:pPr>
        <w:rPr>
          <w:rFonts w:ascii="宋体" w:hAnsi="宋体"/>
          <w:szCs w:val="24"/>
        </w:rPr>
      </w:pPr>
      <w:r>
        <w:rPr>
          <w:rFonts w:hint="eastAsia" w:ascii="宋体" w:hAnsi="宋体"/>
          <w:szCs w:val="24"/>
        </w:rPr>
        <w:t>初始测试温度</w:t>
      </w:r>
      <w:r>
        <w:rPr>
          <w:rFonts w:ascii="宋体" w:hAnsi="宋体"/>
          <w:szCs w:val="24"/>
        </w:rPr>
        <w:t xml:space="preserve">                         =</w:t>
      </w:r>
      <w:r>
        <w:rPr>
          <w:rFonts w:hint="eastAsia" w:ascii="宋体" w:hAnsi="宋体"/>
          <w:szCs w:val="24"/>
        </w:rPr>
        <w:t>根据</w:t>
      </w:r>
      <w:r>
        <w:rPr>
          <w:rFonts w:ascii="宋体" w:hAnsi="宋体"/>
          <w:szCs w:val="24"/>
        </w:rPr>
        <w:t>工艺条件设置</w:t>
      </w:r>
    </w:p>
    <w:p>
      <w:pPr>
        <w:rPr>
          <w:rFonts w:ascii="宋体" w:hAnsi="宋体"/>
          <w:szCs w:val="24"/>
        </w:rPr>
      </w:pPr>
      <w:r>
        <w:rPr>
          <w:rFonts w:hint="eastAsia" w:ascii="宋体" w:hAnsi="宋体"/>
          <w:szCs w:val="24"/>
        </w:rPr>
        <w:t>初始测试压力</w:t>
      </w:r>
      <w:r>
        <w:rPr>
          <w:rFonts w:ascii="宋体" w:hAnsi="宋体"/>
          <w:szCs w:val="24"/>
        </w:rPr>
        <w:t xml:space="preserve">                         =</w:t>
      </w:r>
      <w:r>
        <w:rPr>
          <w:rFonts w:hint="eastAsia" w:ascii="宋体" w:hAnsi="宋体"/>
          <w:szCs w:val="24"/>
        </w:rPr>
        <w:t>常压</w:t>
      </w:r>
    </w:p>
    <w:p>
      <w:pPr>
        <w:rPr>
          <w:rFonts w:ascii="宋体" w:hAnsi="宋体"/>
          <w:szCs w:val="24"/>
        </w:rPr>
      </w:pPr>
      <w:r>
        <w:rPr>
          <w:rFonts w:hint="eastAsia" w:ascii="宋体" w:hAnsi="宋体"/>
          <w:szCs w:val="24"/>
        </w:rPr>
        <w:t>升温速率</w:t>
      </w:r>
      <w:r>
        <w:rPr>
          <w:rFonts w:ascii="宋体" w:hAnsi="宋体"/>
          <w:szCs w:val="24"/>
        </w:rPr>
        <w:t xml:space="preserve">                             =</w:t>
      </w:r>
      <w:r>
        <w:rPr>
          <w:rFonts w:hint="eastAsia" w:ascii="宋体" w:hAnsi="宋体"/>
          <w:szCs w:val="24"/>
        </w:rPr>
        <w:t>设定值</w:t>
      </w:r>
    </w:p>
    <w:p>
      <w:pPr>
        <w:rPr>
          <w:rFonts w:ascii="宋体" w:hAnsi="宋体"/>
          <w:szCs w:val="24"/>
        </w:rPr>
      </w:pPr>
      <w:r>
        <w:rPr>
          <w:rFonts w:hint="eastAsia" w:ascii="宋体" w:hAnsi="宋体"/>
          <w:szCs w:val="24"/>
        </w:rPr>
        <w:t xml:space="preserve">坩埚密封时的氛围                    </w:t>
      </w:r>
      <w:r>
        <w:rPr>
          <w:rFonts w:ascii="宋体" w:hAnsi="宋体"/>
          <w:szCs w:val="24"/>
        </w:rPr>
        <w:t xml:space="preserve"> =</w:t>
      </w:r>
      <w:r>
        <w:rPr>
          <w:rFonts w:hint="eastAsia" w:ascii="宋体" w:hAnsi="宋体"/>
          <w:szCs w:val="24"/>
        </w:rPr>
        <w:t>氮气</w:t>
      </w:r>
    </w:p>
    <w:p>
      <w:pPr>
        <w:rPr>
          <w:rFonts w:ascii="宋体" w:hAnsi="宋体"/>
          <w:szCs w:val="24"/>
        </w:rPr>
      </w:pPr>
      <w:r>
        <w:rPr>
          <w:rFonts w:hint="eastAsia" w:ascii="宋体" w:hAnsi="宋体"/>
          <w:szCs w:val="24"/>
        </w:rPr>
        <w:t>坩埚类型</w:t>
      </w:r>
      <w:r>
        <w:rPr>
          <w:rFonts w:ascii="宋体" w:hAnsi="宋体"/>
          <w:szCs w:val="24"/>
        </w:rPr>
        <w:t xml:space="preserve">                             =</w:t>
      </w:r>
      <w:r>
        <w:rPr>
          <w:szCs w:val="24"/>
        </w:rPr>
        <w:t>25μL</w:t>
      </w:r>
      <w:r>
        <w:rPr>
          <w:rFonts w:hint="eastAsia" w:ascii="宋体" w:hAnsi="宋体"/>
          <w:szCs w:val="24"/>
        </w:rPr>
        <w:t>镀金高压坩埚</w:t>
      </w:r>
    </w:p>
    <w:p>
      <w:pPr>
        <w:ind w:firstLine="420" w:firstLineChars="200"/>
        <w:rPr>
          <w:rFonts w:ascii="宋体" w:hAnsi="宋体"/>
          <w:szCs w:val="24"/>
        </w:rPr>
      </w:pPr>
      <w:r>
        <w:rPr>
          <w:rFonts w:hint="eastAsia" w:ascii="宋体" w:hAnsi="宋体"/>
          <w:szCs w:val="24"/>
        </w:rPr>
        <w:t>测试方法描述：物料放入坩埚中，密闭后将坩埚放入测试系统，以设定的升温速率进行测试，升温至设定温度。</w:t>
      </w:r>
    </w:p>
    <w:p>
      <w:pPr>
        <w:spacing w:beforeLines="50" w:afterLines="50"/>
        <w:rPr>
          <w:rStyle w:val="83"/>
          <w:rFonts w:hAnsi="黑体"/>
        </w:rPr>
      </w:pPr>
      <w:bookmarkStart w:id="45" w:name="_Toc455398262"/>
      <w:bookmarkStart w:id="46" w:name="_Toc13121131"/>
      <w:r>
        <w:rPr>
          <w:rStyle w:val="83"/>
          <w:rFonts w:hint="eastAsia" w:hAnsi="黑体"/>
        </w:rPr>
        <w:t>A.1.</w:t>
      </w:r>
      <w:r>
        <w:rPr>
          <w:rStyle w:val="83"/>
          <w:rFonts w:hAnsi="黑体"/>
        </w:rPr>
        <w:t xml:space="preserve">2  </w:t>
      </w:r>
      <w:r>
        <w:rPr>
          <w:rStyle w:val="83"/>
          <w:rFonts w:hint="eastAsia" w:hAnsi="黑体"/>
        </w:rPr>
        <w:t>快速筛选量热仪</w:t>
      </w:r>
      <w:bookmarkEnd w:id="45"/>
      <w:bookmarkEnd w:id="46"/>
    </w:p>
    <w:p>
      <w:pPr>
        <w:rPr>
          <w:szCs w:val="24"/>
        </w:rPr>
      </w:pPr>
      <w:bookmarkStart w:id="47" w:name="OLE_LINK11"/>
      <w:bookmarkStart w:id="48" w:name="OLE_LINK10"/>
      <w:r>
        <w:rPr>
          <w:rFonts w:hint="eastAsia"/>
          <w:szCs w:val="24"/>
        </w:rPr>
        <w:t>仪器型号</w:t>
      </w:r>
      <w:r>
        <w:rPr>
          <w:szCs w:val="24"/>
        </w:rPr>
        <w:t xml:space="preserve">                           =XXX</w:t>
      </w:r>
    </w:p>
    <w:p>
      <w:pPr>
        <w:rPr>
          <w:szCs w:val="24"/>
        </w:rPr>
      </w:pPr>
      <w:r>
        <w:rPr>
          <w:rFonts w:hint="eastAsia"/>
          <w:szCs w:val="24"/>
        </w:rPr>
        <w:t>初始测试温度</w:t>
      </w:r>
      <w:r>
        <w:rPr>
          <w:szCs w:val="24"/>
        </w:rPr>
        <w:t xml:space="preserve">                       =</w:t>
      </w:r>
      <w:r>
        <w:rPr>
          <w:rFonts w:hint="eastAsia"/>
          <w:szCs w:val="24"/>
        </w:rPr>
        <w:t>室温</w:t>
      </w:r>
    </w:p>
    <w:p>
      <w:pPr>
        <w:rPr>
          <w:szCs w:val="24"/>
        </w:rPr>
      </w:pPr>
      <w:r>
        <w:rPr>
          <w:rFonts w:hint="eastAsia"/>
          <w:szCs w:val="24"/>
        </w:rPr>
        <w:t>初始测试压力</w:t>
      </w:r>
      <w:r>
        <w:rPr>
          <w:szCs w:val="24"/>
        </w:rPr>
        <w:t xml:space="preserve">                       =</w:t>
      </w:r>
      <w:r>
        <w:rPr>
          <w:rFonts w:hint="eastAsia"/>
          <w:szCs w:val="24"/>
        </w:rPr>
        <w:t>常压</w:t>
      </w:r>
    </w:p>
    <w:p>
      <w:pPr>
        <w:rPr>
          <w:szCs w:val="24"/>
        </w:rPr>
      </w:pPr>
      <w:r>
        <w:rPr>
          <w:rFonts w:hint="eastAsia"/>
          <w:szCs w:val="24"/>
        </w:rPr>
        <w:t>升温速率</w:t>
      </w:r>
      <w:r>
        <w:rPr>
          <w:szCs w:val="24"/>
        </w:rPr>
        <w:t xml:space="preserve">                           =2 </w:t>
      </w:r>
      <w:r>
        <w:rPr>
          <w:rFonts w:hint="eastAsia" w:ascii="宋体" w:hAnsi="宋体" w:cs="宋体"/>
          <w:szCs w:val="24"/>
        </w:rPr>
        <w:t>℃</w:t>
      </w:r>
      <w:r>
        <w:rPr>
          <w:szCs w:val="24"/>
        </w:rPr>
        <w:t>/min</w:t>
      </w:r>
    </w:p>
    <w:p>
      <w:pPr>
        <w:rPr>
          <w:szCs w:val="24"/>
        </w:rPr>
      </w:pPr>
      <w:r>
        <w:rPr>
          <w:rFonts w:hint="eastAsia"/>
          <w:szCs w:val="24"/>
        </w:rPr>
        <w:t>测试池密封时的氛围</w:t>
      </w:r>
      <w:r>
        <w:rPr>
          <w:szCs w:val="24"/>
        </w:rPr>
        <w:t xml:space="preserve">                 =</w:t>
      </w:r>
      <w:r>
        <w:rPr>
          <w:rFonts w:hint="eastAsia"/>
          <w:szCs w:val="24"/>
        </w:rPr>
        <w:t>氮气</w:t>
      </w:r>
    </w:p>
    <w:p>
      <w:pPr>
        <w:rPr>
          <w:szCs w:val="24"/>
        </w:rPr>
      </w:pPr>
      <w:r>
        <w:rPr>
          <w:rFonts w:hint="eastAsia"/>
          <w:szCs w:val="24"/>
        </w:rPr>
        <w:t>测试池类型</w:t>
      </w:r>
      <w:r>
        <w:rPr>
          <w:szCs w:val="24"/>
        </w:rPr>
        <w:t xml:space="preserve">                         = 10 mL</w:t>
      </w:r>
      <w:r>
        <w:rPr>
          <w:rFonts w:hint="eastAsia"/>
          <w:szCs w:val="24"/>
        </w:rPr>
        <w:t>哈氏合金</w:t>
      </w:r>
    </w:p>
    <w:p>
      <w:pPr>
        <w:ind w:left="105" w:leftChars="50" w:firstLine="315" w:firstLineChars="150"/>
        <w:rPr>
          <w:szCs w:val="24"/>
        </w:rPr>
      </w:pPr>
      <w:r>
        <w:rPr>
          <w:rFonts w:hint="eastAsia"/>
          <w:szCs w:val="24"/>
        </w:rPr>
        <w:t>测试方法描述：物料放入测试池中，将测试池安装到测试系统，以设定的升温速率进行测试，升温至设定温度。</w:t>
      </w:r>
    </w:p>
    <w:bookmarkEnd w:id="47"/>
    <w:bookmarkEnd w:id="48"/>
    <w:p>
      <w:pPr>
        <w:spacing w:beforeLines="50" w:afterLines="50"/>
        <w:rPr>
          <w:rStyle w:val="83"/>
          <w:rFonts w:hAnsi="黑体"/>
        </w:rPr>
      </w:pPr>
      <w:bookmarkStart w:id="49" w:name="_Toc455398263"/>
      <w:bookmarkStart w:id="50" w:name="_Toc13121132"/>
      <w:r>
        <w:rPr>
          <w:rStyle w:val="83"/>
          <w:rFonts w:hint="eastAsia" w:hAnsi="黑体"/>
        </w:rPr>
        <w:t>A.1.</w:t>
      </w:r>
      <w:r>
        <w:rPr>
          <w:rStyle w:val="83"/>
          <w:rFonts w:hAnsi="黑体"/>
        </w:rPr>
        <w:t xml:space="preserve">3  </w:t>
      </w:r>
      <w:r>
        <w:rPr>
          <w:rStyle w:val="83"/>
          <w:rFonts w:hint="eastAsia" w:hAnsi="黑体"/>
        </w:rPr>
        <w:t>绝热加速量热仪</w:t>
      </w:r>
      <w:bookmarkEnd w:id="49"/>
      <w:bookmarkEnd w:id="50"/>
    </w:p>
    <w:p>
      <w:pPr>
        <w:rPr>
          <w:szCs w:val="24"/>
        </w:rPr>
      </w:pPr>
      <w:r>
        <w:rPr>
          <w:rFonts w:hint="eastAsia"/>
          <w:szCs w:val="24"/>
        </w:rPr>
        <w:t>仪器型号</w:t>
      </w:r>
      <w:r>
        <w:rPr>
          <w:szCs w:val="24"/>
        </w:rPr>
        <w:t xml:space="preserve">                           =XXX</w:t>
      </w:r>
    </w:p>
    <w:p>
      <w:pPr>
        <w:rPr>
          <w:szCs w:val="24"/>
        </w:rPr>
      </w:pPr>
      <w:r>
        <w:rPr>
          <w:rFonts w:hint="eastAsia"/>
          <w:szCs w:val="24"/>
        </w:rPr>
        <w:t>初始测试温度</w:t>
      </w:r>
      <w:r>
        <w:rPr>
          <w:szCs w:val="24"/>
        </w:rPr>
        <w:t xml:space="preserve">                       =</w:t>
      </w:r>
      <w:r>
        <w:rPr>
          <w:rFonts w:hint="eastAsia"/>
          <w:szCs w:val="24"/>
        </w:rPr>
        <w:t>依据</w:t>
      </w:r>
      <w:r>
        <w:rPr>
          <w:szCs w:val="24"/>
        </w:rPr>
        <w:t>TS</w:t>
      </w:r>
      <w:r>
        <w:rPr>
          <w:i/>
          <w:iCs/>
          <w:szCs w:val="24"/>
          <w:vertAlign w:val="superscript"/>
        </w:rPr>
        <w:t>U</w:t>
      </w:r>
      <w:r>
        <w:rPr>
          <w:rFonts w:hint="eastAsia"/>
          <w:szCs w:val="24"/>
        </w:rPr>
        <w:t>测试结果设定</w:t>
      </w:r>
    </w:p>
    <w:p>
      <w:pPr>
        <w:rPr>
          <w:szCs w:val="24"/>
        </w:rPr>
      </w:pPr>
      <w:r>
        <w:rPr>
          <w:rFonts w:hint="eastAsia"/>
          <w:szCs w:val="24"/>
        </w:rPr>
        <w:t>初始测试压力</w:t>
      </w:r>
      <w:r>
        <w:rPr>
          <w:szCs w:val="24"/>
        </w:rPr>
        <w:t xml:space="preserve">                       =</w:t>
      </w:r>
      <w:r>
        <w:rPr>
          <w:rFonts w:hint="eastAsia"/>
          <w:szCs w:val="24"/>
        </w:rPr>
        <w:t>常压</w:t>
      </w:r>
    </w:p>
    <w:p>
      <w:pPr>
        <w:rPr>
          <w:szCs w:val="24"/>
        </w:rPr>
      </w:pPr>
      <w:r>
        <w:rPr>
          <w:rFonts w:hint="eastAsia"/>
          <w:szCs w:val="24"/>
        </w:rPr>
        <w:t>测试模式</w:t>
      </w:r>
      <w:r>
        <w:rPr>
          <w:szCs w:val="24"/>
        </w:rPr>
        <w:t xml:space="preserve">                           =H-W-S</w:t>
      </w:r>
      <w:r>
        <w:rPr>
          <w:rFonts w:hint="eastAsia"/>
          <w:szCs w:val="24"/>
        </w:rPr>
        <w:t>（加热</w:t>
      </w:r>
      <w:r>
        <w:rPr>
          <w:szCs w:val="24"/>
        </w:rPr>
        <w:t>-</w:t>
      </w:r>
      <w:r>
        <w:rPr>
          <w:rFonts w:hint="eastAsia"/>
          <w:szCs w:val="24"/>
        </w:rPr>
        <w:t>等待</w:t>
      </w:r>
      <w:r>
        <w:rPr>
          <w:szCs w:val="24"/>
        </w:rPr>
        <w:t>-</w:t>
      </w:r>
      <w:r>
        <w:rPr>
          <w:rFonts w:hint="eastAsia"/>
          <w:szCs w:val="24"/>
        </w:rPr>
        <w:t>扫描）模式</w:t>
      </w:r>
    </w:p>
    <w:p>
      <w:pPr>
        <w:rPr>
          <w:szCs w:val="24"/>
        </w:rPr>
      </w:pPr>
      <w:r>
        <w:rPr>
          <w:rFonts w:hint="eastAsia"/>
          <w:szCs w:val="24"/>
        </w:rPr>
        <w:t>测试池密封时的氛围</w:t>
      </w:r>
      <w:r>
        <w:rPr>
          <w:szCs w:val="24"/>
        </w:rPr>
        <w:t xml:space="preserve">                 =</w:t>
      </w:r>
      <w:r>
        <w:rPr>
          <w:rFonts w:hint="eastAsia"/>
          <w:szCs w:val="24"/>
        </w:rPr>
        <w:t>氮气</w:t>
      </w:r>
    </w:p>
    <w:p>
      <w:pPr>
        <w:rPr>
          <w:szCs w:val="24"/>
        </w:rPr>
      </w:pPr>
      <w:r>
        <w:rPr>
          <w:rFonts w:hint="eastAsia"/>
          <w:szCs w:val="24"/>
        </w:rPr>
        <w:t>测试池类型</w:t>
      </w:r>
      <w:r>
        <w:rPr>
          <w:szCs w:val="24"/>
        </w:rPr>
        <w:t xml:space="preserve">                         =10 mL</w:t>
      </w:r>
      <w:r>
        <w:rPr>
          <w:rFonts w:hint="eastAsia"/>
          <w:szCs w:val="24"/>
        </w:rPr>
        <w:t>哈氏合金</w:t>
      </w:r>
    </w:p>
    <w:p>
      <w:pPr>
        <w:pStyle w:val="38"/>
        <w:autoSpaceDE w:val="0"/>
        <w:autoSpaceDN w:val="0"/>
        <w:spacing w:before="0" w:beforeAutospacing="0" w:after="0" w:afterAutospacing="0" w:line="360" w:lineRule="auto"/>
        <w:ind w:firstLine="420" w:firstLineChars="200"/>
        <w:jc w:val="both"/>
        <w:outlineLvl w:val="3"/>
        <w:rPr>
          <w:rFonts w:ascii="黑体" w:hAnsi="Times New Roman" w:eastAsia="黑体" w:cs="黑体"/>
          <w:sz w:val="21"/>
          <w:szCs w:val="20"/>
          <w:highlight w:val="yellow"/>
        </w:rPr>
      </w:pPr>
      <w:r>
        <w:rPr>
          <w:rFonts w:hint="eastAsia"/>
          <w:sz w:val="21"/>
        </w:rPr>
        <w:t>测试方法描述：物料放入测试池中，将测试池安装到测试系统，使用标准加热</w:t>
      </w:r>
      <w:r>
        <w:rPr>
          <w:sz w:val="21"/>
        </w:rPr>
        <w:t>-</w:t>
      </w:r>
      <w:r>
        <w:rPr>
          <w:rFonts w:hint="eastAsia"/>
          <w:sz w:val="21"/>
        </w:rPr>
        <w:t>等待</w:t>
      </w:r>
      <w:r>
        <w:rPr>
          <w:sz w:val="21"/>
        </w:rPr>
        <w:t>-</w:t>
      </w:r>
      <w:r>
        <w:rPr>
          <w:rFonts w:hint="eastAsia"/>
          <w:sz w:val="21"/>
        </w:rPr>
        <w:t>扫描模式进行绝热量热测试，直至到达设定温度。</w:t>
      </w:r>
    </w:p>
    <w:p>
      <w:pPr>
        <w:spacing w:beforeLines="50" w:afterLines="50"/>
        <w:rPr>
          <w:rStyle w:val="83"/>
          <w:rFonts w:hAnsi="黑体"/>
        </w:rPr>
      </w:pPr>
      <w:bookmarkStart w:id="51" w:name="_Toc13121134"/>
      <w:bookmarkStart w:id="52" w:name="_Toc479952728"/>
      <w:bookmarkStart w:id="53" w:name="_Toc477282387"/>
      <w:bookmarkStart w:id="54" w:name="_Toc482256342"/>
      <w:bookmarkStart w:id="55" w:name="_Toc488262160"/>
      <w:r>
        <w:rPr>
          <w:rStyle w:val="83"/>
          <w:rFonts w:hint="eastAsia" w:hAnsi="黑体"/>
        </w:rPr>
        <w:t>A.</w:t>
      </w:r>
      <w:r>
        <w:rPr>
          <w:rStyle w:val="83"/>
          <w:rFonts w:hAnsi="黑体"/>
        </w:rPr>
        <w:t>1</w:t>
      </w:r>
      <w:r>
        <w:rPr>
          <w:rStyle w:val="83"/>
          <w:rFonts w:hint="eastAsia" w:hAnsi="黑体"/>
        </w:rPr>
        <w:t>.</w:t>
      </w:r>
      <w:r>
        <w:rPr>
          <w:rStyle w:val="83"/>
          <w:rFonts w:hAnsi="黑体"/>
        </w:rPr>
        <w:t xml:space="preserve">4  </w:t>
      </w:r>
      <w:r>
        <w:rPr>
          <w:rStyle w:val="83"/>
          <w:rFonts w:hint="eastAsia" w:hAnsi="黑体"/>
        </w:rPr>
        <w:t>全自动反应量热仪</w:t>
      </w:r>
      <w:bookmarkEnd w:id="51"/>
      <w:bookmarkEnd w:id="52"/>
      <w:bookmarkEnd w:id="53"/>
      <w:bookmarkEnd w:id="54"/>
      <w:bookmarkEnd w:id="55"/>
    </w:p>
    <w:p>
      <w:pPr>
        <w:rPr>
          <w:szCs w:val="24"/>
        </w:rPr>
      </w:pPr>
      <w:r>
        <w:rPr>
          <w:rFonts w:hint="eastAsia" w:cs="宋体"/>
          <w:szCs w:val="24"/>
        </w:rPr>
        <w:t>仪器型号</w:t>
      </w:r>
      <w:r>
        <w:rPr>
          <w:szCs w:val="24"/>
        </w:rPr>
        <w:t xml:space="preserve">                           =XXX</w:t>
      </w:r>
    </w:p>
    <w:p>
      <w:pPr>
        <w:rPr>
          <w:szCs w:val="24"/>
        </w:rPr>
      </w:pPr>
      <w:r>
        <w:rPr>
          <w:rFonts w:hint="eastAsia" w:cs="宋体"/>
          <w:szCs w:val="24"/>
        </w:rPr>
        <w:t>初始测试温度</w:t>
      </w:r>
      <w:r>
        <w:rPr>
          <w:szCs w:val="24"/>
        </w:rPr>
        <w:t xml:space="preserve">                       =</w:t>
      </w:r>
      <w:r>
        <w:rPr>
          <w:rFonts w:hint="eastAsia" w:cs="宋体"/>
          <w:szCs w:val="24"/>
        </w:rPr>
        <w:t>依据工艺条件设定</w:t>
      </w:r>
    </w:p>
    <w:p>
      <w:pPr>
        <w:rPr>
          <w:szCs w:val="24"/>
        </w:rPr>
      </w:pPr>
      <w:r>
        <w:rPr>
          <w:rFonts w:hint="eastAsia" w:cs="宋体"/>
          <w:szCs w:val="24"/>
        </w:rPr>
        <w:t>初始测试压力</w:t>
      </w:r>
      <w:r>
        <w:rPr>
          <w:szCs w:val="24"/>
        </w:rPr>
        <w:t xml:space="preserve">                       =</w:t>
      </w:r>
      <w:r>
        <w:rPr>
          <w:rFonts w:hint="eastAsia" w:cs="宋体"/>
          <w:szCs w:val="24"/>
        </w:rPr>
        <w:t>常压</w:t>
      </w:r>
    </w:p>
    <w:p>
      <w:pPr>
        <w:rPr>
          <w:szCs w:val="24"/>
        </w:rPr>
      </w:pPr>
      <w:r>
        <w:rPr>
          <w:rFonts w:hint="eastAsia" w:cs="宋体"/>
          <w:szCs w:val="24"/>
        </w:rPr>
        <w:t>测试模式</w:t>
      </w:r>
      <w:r>
        <w:rPr>
          <w:szCs w:val="24"/>
        </w:rPr>
        <w:t xml:space="preserve">                           =</w:t>
      </w:r>
      <w:r>
        <w:rPr>
          <w:rFonts w:hint="eastAsia" w:cs="宋体"/>
          <w:szCs w:val="24"/>
        </w:rPr>
        <w:t>热流</w:t>
      </w:r>
    </w:p>
    <w:p>
      <w:pPr>
        <w:rPr>
          <w:szCs w:val="24"/>
        </w:rPr>
      </w:pPr>
      <w:r>
        <w:rPr>
          <w:rFonts w:hint="eastAsia" w:cs="宋体"/>
          <w:szCs w:val="24"/>
        </w:rPr>
        <w:t>量热时反应釜的氛围</w:t>
      </w:r>
      <w:r>
        <w:rPr>
          <w:szCs w:val="24"/>
        </w:rPr>
        <w:t xml:space="preserve">                 =</w:t>
      </w:r>
      <w:r>
        <w:rPr>
          <w:rFonts w:hint="eastAsia"/>
          <w:szCs w:val="24"/>
        </w:rPr>
        <w:t>氮气</w:t>
      </w:r>
    </w:p>
    <w:p>
      <w:pPr>
        <w:rPr>
          <w:szCs w:val="24"/>
        </w:rPr>
      </w:pPr>
      <w:r>
        <w:rPr>
          <w:rFonts w:hint="eastAsia" w:cs="宋体"/>
          <w:szCs w:val="24"/>
        </w:rPr>
        <w:t>反应釜类型</w:t>
      </w:r>
      <w:r>
        <w:rPr>
          <w:szCs w:val="24"/>
        </w:rPr>
        <w:t xml:space="preserve">                         =</w:t>
      </w:r>
      <w:r>
        <w:rPr>
          <w:rFonts w:hint="eastAsia"/>
          <w:szCs w:val="24"/>
        </w:rPr>
        <w:t xml:space="preserve"> 5</w:t>
      </w:r>
      <w:r>
        <w:rPr>
          <w:szCs w:val="24"/>
        </w:rPr>
        <w:t>00 mL</w:t>
      </w:r>
      <w:r>
        <w:rPr>
          <w:rFonts w:hint="eastAsia"/>
          <w:szCs w:val="24"/>
        </w:rPr>
        <w:t>三层</w:t>
      </w:r>
      <w:r>
        <w:rPr>
          <w:rFonts w:hint="eastAsia" w:cs="宋体"/>
          <w:szCs w:val="24"/>
        </w:rPr>
        <w:t>玻璃釜</w:t>
      </w:r>
    </w:p>
    <w:p>
      <w:pPr>
        <w:ind w:firstLine="420" w:firstLineChars="200"/>
        <w:rPr>
          <w:rFonts w:cs="宋体"/>
          <w:szCs w:val="24"/>
        </w:rPr>
      </w:pPr>
      <w:r>
        <w:rPr>
          <w:rFonts w:hint="eastAsia" w:cs="宋体"/>
          <w:szCs w:val="24"/>
        </w:rPr>
        <w:t>测试方法描述：反应物料依照工艺条件依次加入反应釜中，使用热流模式进行量热测试，直至反应结束。</w:t>
      </w:r>
    </w:p>
    <w:p>
      <w:pPr>
        <w:spacing w:beforeLines="50" w:afterLines="50"/>
        <w:rPr>
          <w:rStyle w:val="83"/>
          <w:rFonts w:hAnsi="黑体"/>
        </w:rPr>
      </w:pPr>
      <w:bookmarkStart w:id="56" w:name="_Toc11511275"/>
      <w:bookmarkStart w:id="57" w:name="_Toc8894062"/>
      <w:bookmarkStart w:id="58" w:name="_Toc512804377"/>
      <w:bookmarkStart w:id="59" w:name="_Toc517260778"/>
      <w:r>
        <w:rPr>
          <w:rStyle w:val="83"/>
          <w:rFonts w:hint="eastAsia" w:hAnsi="黑体"/>
        </w:rPr>
        <w:t>A.1.</w:t>
      </w:r>
      <w:r>
        <w:rPr>
          <w:rStyle w:val="83"/>
          <w:rFonts w:hAnsi="黑体"/>
        </w:rPr>
        <w:t xml:space="preserve">5  </w:t>
      </w:r>
      <w:r>
        <w:rPr>
          <w:rStyle w:val="83"/>
          <w:rFonts w:hint="eastAsia" w:hAnsi="黑体"/>
        </w:rPr>
        <w:t>液相色谱仪</w:t>
      </w:r>
      <w:bookmarkEnd w:id="56"/>
      <w:bookmarkEnd w:id="57"/>
      <w:bookmarkEnd w:id="58"/>
      <w:bookmarkEnd w:id="59"/>
    </w:p>
    <w:p>
      <w:pPr>
        <w:rPr>
          <w:rFonts w:cs="宋体"/>
          <w:szCs w:val="24"/>
        </w:rPr>
      </w:pPr>
      <w:r>
        <w:rPr>
          <w:rFonts w:cs="宋体"/>
          <w:szCs w:val="24"/>
        </w:rPr>
        <w:t>仪器型号                           =XXX</w:t>
      </w:r>
    </w:p>
    <w:p>
      <w:pPr>
        <w:rPr>
          <w:rFonts w:cs="宋体"/>
          <w:szCs w:val="24"/>
        </w:rPr>
      </w:pPr>
      <w:r>
        <w:rPr>
          <w:rFonts w:hint="eastAsia" w:cs="宋体"/>
          <w:szCs w:val="24"/>
        </w:rPr>
        <w:t>色谱柱</w:t>
      </w:r>
      <w:r>
        <w:rPr>
          <w:rFonts w:cs="宋体"/>
          <w:szCs w:val="24"/>
        </w:rPr>
        <w:t xml:space="preserve">                             =XXX</w:t>
      </w:r>
    </w:p>
    <w:p>
      <w:pPr>
        <w:ind w:firstLine="420" w:firstLineChars="200"/>
        <w:rPr>
          <w:rFonts w:cs="宋体"/>
          <w:szCs w:val="24"/>
        </w:rPr>
      </w:pPr>
      <w:r>
        <w:rPr>
          <w:rFonts w:hint="eastAsia" w:cs="宋体"/>
          <w:szCs w:val="24"/>
        </w:rPr>
        <w:t>测试方法描述：按照物料分析方法设置仪器，将待测试物料放入自动进样器中，仪器自动检测。</w:t>
      </w:r>
    </w:p>
    <w:p>
      <w:pPr>
        <w:spacing w:beforeLines="50" w:afterLines="50"/>
        <w:rPr>
          <w:rStyle w:val="83"/>
          <w:rFonts w:hAnsi="黑体"/>
        </w:rPr>
      </w:pPr>
      <w:r>
        <w:rPr>
          <w:rStyle w:val="83"/>
          <w:rFonts w:hint="eastAsia" w:hAnsi="黑体"/>
        </w:rPr>
        <w:t>A.</w:t>
      </w:r>
      <w:r>
        <w:rPr>
          <w:rStyle w:val="83"/>
          <w:rFonts w:hAnsi="黑体"/>
        </w:rPr>
        <w:t>2</w:t>
      </w:r>
      <w:r>
        <w:rPr>
          <w:rStyle w:val="83"/>
          <w:rFonts w:hint="eastAsia" w:hAnsi="黑体"/>
        </w:rPr>
        <w:t>符号</w:t>
      </w:r>
      <w:r>
        <w:rPr>
          <w:rStyle w:val="83"/>
          <w:rFonts w:hAnsi="黑体"/>
        </w:rPr>
        <w:t>与名称对照</w:t>
      </w:r>
    </w:p>
    <w:p>
      <w:pPr>
        <w:ind w:firstLine="420" w:firstLineChars="200"/>
        <w:rPr>
          <w:szCs w:val="21"/>
        </w:rPr>
      </w:pPr>
      <w:r>
        <w:rPr>
          <w:rFonts w:hint="eastAsia"/>
          <w:szCs w:val="21"/>
        </w:rPr>
        <w:t>案例中涉及符号与缩写对照见表A</w:t>
      </w:r>
      <w:r>
        <w:rPr>
          <w:szCs w:val="21"/>
        </w:rPr>
        <w:t>.1</w:t>
      </w:r>
      <w:r>
        <w:rPr>
          <w:rFonts w:hint="eastAsia"/>
          <w:szCs w:val="21"/>
        </w:rPr>
        <w:t>。</w:t>
      </w:r>
    </w:p>
    <w:p>
      <w:pPr>
        <w:spacing w:beforeLines="10" w:afterLines="60"/>
        <w:jc w:val="center"/>
        <w:rPr>
          <w:rFonts w:eastAsia="黑体"/>
          <w:szCs w:val="21"/>
        </w:rPr>
      </w:pPr>
      <w:r>
        <w:rPr>
          <w:rFonts w:eastAsia="黑体"/>
          <w:szCs w:val="21"/>
        </w:rPr>
        <w:t>表A.1  符号与名称对照表</w:t>
      </w:r>
    </w:p>
    <w:tbl>
      <w:tblPr>
        <w:tblStyle w:val="4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487"/>
        <w:gridCol w:w="6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vAlign w:val="center"/>
          </w:tcPr>
          <w:p>
            <w:pPr>
              <w:spacing w:line="360" w:lineRule="exact"/>
              <w:jc w:val="center"/>
              <w:rPr>
                <w:b/>
                <w:bCs/>
                <w:sz w:val="18"/>
                <w:szCs w:val="18"/>
              </w:rPr>
            </w:pPr>
            <w:r>
              <w:rPr>
                <w:rFonts w:hint="eastAsia"/>
                <w:b/>
                <w:bCs/>
                <w:sz w:val="18"/>
                <w:szCs w:val="18"/>
              </w:rPr>
              <w:t>序号</w:t>
            </w:r>
          </w:p>
        </w:tc>
        <w:tc>
          <w:tcPr>
            <w:tcW w:w="1307" w:type="dxa"/>
            <w:vAlign w:val="center"/>
          </w:tcPr>
          <w:p>
            <w:pPr>
              <w:spacing w:line="360" w:lineRule="exact"/>
              <w:jc w:val="center"/>
              <w:rPr>
                <w:b/>
                <w:bCs/>
                <w:sz w:val="18"/>
                <w:szCs w:val="18"/>
              </w:rPr>
            </w:pPr>
            <w:r>
              <w:rPr>
                <w:rFonts w:hint="eastAsia"/>
                <w:b/>
                <w:bCs/>
                <w:sz w:val="18"/>
                <w:szCs w:val="18"/>
              </w:rPr>
              <w:t>符号</w:t>
            </w:r>
          </w:p>
        </w:tc>
        <w:tc>
          <w:tcPr>
            <w:tcW w:w="5828" w:type="dxa"/>
            <w:vAlign w:val="center"/>
          </w:tcPr>
          <w:p>
            <w:pPr>
              <w:spacing w:line="360" w:lineRule="exact"/>
              <w:jc w:val="center"/>
              <w:rPr>
                <w:b/>
                <w:bCs/>
                <w:sz w:val="18"/>
                <w:szCs w:val="18"/>
              </w:rPr>
            </w:pPr>
            <w:r>
              <w:rPr>
                <w:rFonts w:hint="eastAsia"/>
                <w:b/>
                <w:bCs/>
                <w:sz w:val="18"/>
                <w:szCs w:val="18"/>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087" w:type="dxa"/>
            <w:vAlign w:val="center"/>
          </w:tcPr>
          <w:p>
            <w:pPr>
              <w:spacing w:line="360" w:lineRule="exact"/>
              <w:jc w:val="center"/>
              <w:rPr>
                <w:sz w:val="18"/>
                <w:szCs w:val="18"/>
              </w:rPr>
            </w:pPr>
            <w:r>
              <w:rPr>
                <w:sz w:val="18"/>
                <w:szCs w:val="18"/>
              </w:rPr>
              <w:t>1</w:t>
            </w:r>
          </w:p>
        </w:tc>
        <w:tc>
          <w:tcPr>
            <w:tcW w:w="1307" w:type="dxa"/>
            <w:vAlign w:val="center"/>
          </w:tcPr>
          <w:p>
            <w:pPr>
              <w:spacing w:line="360" w:lineRule="exact"/>
              <w:jc w:val="center"/>
              <w:rPr>
                <w:i/>
                <w:sz w:val="18"/>
                <w:szCs w:val="18"/>
              </w:rPr>
            </w:pPr>
            <w:r>
              <w:rPr>
                <w:i/>
                <w:iCs/>
                <w:kern w:val="0"/>
                <w:sz w:val="18"/>
                <w:szCs w:val="18"/>
              </w:rPr>
              <w:t>Phi</w:t>
            </w:r>
          </w:p>
        </w:tc>
        <w:tc>
          <w:tcPr>
            <w:tcW w:w="5828" w:type="dxa"/>
            <w:vAlign w:val="center"/>
          </w:tcPr>
          <w:p>
            <w:pPr>
              <w:spacing w:line="360" w:lineRule="exact"/>
              <w:rPr>
                <w:sz w:val="18"/>
                <w:szCs w:val="18"/>
              </w:rPr>
            </w:pPr>
            <w:r>
              <w:rPr>
                <w:rFonts w:hint="eastAsia"/>
                <w:sz w:val="18"/>
                <w:szCs w:val="18"/>
              </w:rPr>
              <w:t>热惯性因子，实验室开展的绝热量热测试，测试样品在反应过程中放出的热量一部分被测试池吸收，一部分被样品吸收，热惯性因子等于样品吸收的热量和测试池吸收的热量之和与样品吸收的热量的比值，绝热量热测试校正后的结果用于预测生产规模下的实际温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087" w:type="dxa"/>
            <w:vAlign w:val="center"/>
          </w:tcPr>
          <w:p>
            <w:pPr>
              <w:spacing w:line="360" w:lineRule="exact"/>
              <w:jc w:val="center"/>
              <w:rPr>
                <w:sz w:val="18"/>
                <w:szCs w:val="18"/>
              </w:rPr>
            </w:pPr>
            <w:r>
              <w:rPr>
                <w:sz w:val="18"/>
                <w:szCs w:val="18"/>
              </w:rPr>
              <w:t>2</w:t>
            </w:r>
          </w:p>
        </w:tc>
        <w:tc>
          <w:tcPr>
            <w:tcW w:w="1307" w:type="dxa"/>
            <w:vAlign w:val="center"/>
          </w:tcPr>
          <w:p>
            <w:pPr>
              <w:spacing w:line="360" w:lineRule="exact"/>
              <w:jc w:val="center"/>
              <w:rPr>
                <w:sz w:val="18"/>
                <w:szCs w:val="18"/>
              </w:rPr>
            </w:pPr>
            <w:r>
              <w:rPr>
                <w:i/>
                <w:sz w:val="18"/>
                <w:szCs w:val="18"/>
              </w:rPr>
              <w:t>C</w:t>
            </w:r>
            <w:r>
              <w:rPr>
                <w:sz w:val="18"/>
                <w:szCs w:val="18"/>
                <w:vertAlign w:val="subscript"/>
              </w:rPr>
              <w:t>p</w:t>
            </w:r>
          </w:p>
        </w:tc>
        <w:tc>
          <w:tcPr>
            <w:tcW w:w="5828" w:type="dxa"/>
            <w:vAlign w:val="center"/>
          </w:tcPr>
          <w:p>
            <w:pPr>
              <w:spacing w:line="360" w:lineRule="exact"/>
              <w:rPr>
                <w:sz w:val="18"/>
                <w:szCs w:val="18"/>
              </w:rPr>
            </w:pPr>
            <w:r>
              <w:rPr>
                <w:rFonts w:hint="eastAsia"/>
                <w:sz w:val="18"/>
                <w:szCs w:val="18"/>
              </w:rPr>
              <w:t>比热容，单位</w:t>
            </w:r>
            <w:r>
              <w:rPr>
                <w:sz w:val="18"/>
                <w:szCs w:val="18"/>
              </w:rPr>
              <w:t>kJ·kg</w:t>
            </w:r>
            <w:r>
              <w:rPr>
                <w:sz w:val="18"/>
                <w:szCs w:val="18"/>
                <w:vertAlign w:val="superscript"/>
              </w:rPr>
              <w:t>-1</w:t>
            </w:r>
            <w:r>
              <w:rPr>
                <w:sz w:val="18"/>
                <w:szCs w:val="18"/>
              </w:rPr>
              <w:t>·K</w:t>
            </w:r>
            <w:r>
              <w:rPr>
                <w:sz w:val="18"/>
                <w:szCs w:val="18"/>
                <w:vertAlign w:val="superscript"/>
              </w:rPr>
              <w:t>-1</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1087" w:type="dxa"/>
            <w:vAlign w:val="center"/>
          </w:tcPr>
          <w:p>
            <w:pPr>
              <w:spacing w:line="360" w:lineRule="exact"/>
              <w:jc w:val="center"/>
              <w:rPr>
                <w:sz w:val="18"/>
                <w:szCs w:val="18"/>
              </w:rPr>
            </w:pPr>
            <w:r>
              <w:rPr>
                <w:sz w:val="18"/>
                <w:szCs w:val="18"/>
              </w:rPr>
              <w:t>3</w:t>
            </w:r>
          </w:p>
        </w:tc>
        <w:tc>
          <w:tcPr>
            <w:tcW w:w="1307" w:type="dxa"/>
            <w:vAlign w:val="center"/>
          </w:tcPr>
          <w:p>
            <w:pPr>
              <w:spacing w:line="360" w:lineRule="exact"/>
              <w:jc w:val="center"/>
              <w:rPr>
                <w:sz w:val="18"/>
                <w:szCs w:val="18"/>
              </w:rPr>
            </w:pPr>
            <w:r>
              <w:rPr>
                <w:i/>
                <w:sz w:val="18"/>
                <w:szCs w:val="18"/>
              </w:rPr>
              <w:t>Q</w:t>
            </w:r>
            <w:r>
              <w:rPr>
                <w:sz w:val="18"/>
                <w:szCs w:val="18"/>
                <w:vertAlign w:val="subscript"/>
              </w:rPr>
              <w:t>A</w:t>
            </w:r>
          </w:p>
        </w:tc>
        <w:tc>
          <w:tcPr>
            <w:tcW w:w="5828" w:type="dxa"/>
            <w:vAlign w:val="center"/>
          </w:tcPr>
          <w:p>
            <w:pPr>
              <w:spacing w:line="360" w:lineRule="exact"/>
              <w:rPr>
                <w:sz w:val="18"/>
                <w:szCs w:val="18"/>
              </w:rPr>
            </w:pPr>
            <w:r>
              <w:rPr>
                <w:rFonts w:hint="eastAsia"/>
                <w:sz w:val="18"/>
                <w:szCs w:val="18"/>
              </w:rPr>
              <w:t>表观反应热，</w:t>
            </w:r>
            <w:r>
              <w:rPr>
                <w:sz w:val="18"/>
                <w:szCs w:val="18"/>
              </w:rPr>
              <w:t>在一定温度和压力</w:t>
            </w:r>
            <w:r>
              <w:rPr>
                <w:rFonts w:hint="eastAsia"/>
                <w:sz w:val="18"/>
                <w:szCs w:val="18"/>
              </w:rPr>
              <w:t>条件</w:t>
            </w:r>
            <w:r>
              <w:rPr>
                <w:sz w:val="18"/>
                <w:szCs w:val="18"/>
              </w:rPr>
              <w:t>下，</w:t>
            </w:r>
            <w:r>
              <w:rPr>
                <w:rFonts w:hint="eastAsia"/>
                <w:sz w:val="18"/>
                <w:szCs w:val="18"/>
              </w:rPr>
              <w:t>目标</w:t>
            </w:r>
            <w:r>
              <w:rPr>
                <w:sz w:val="18"/>
                <w:szCs w:val="18"/>
              </w:rPr>
              <w:t>工艺过程</w:t>
            </w:r>
            <w:r>
              <w:rPr>
                <w:rFonts w:hint="eastAsia"/>
                <w:sz w:val="18"/>
                <w:szCs w:val="18"/>
              </w:rPr>
              <w:t>发生物理</w:t>
            </w:r>
            <w:r>
              <w:rPr>
                <w:sz w:val="18"/>
                <w:szCs w:val="18"/>
              </w:rPr>
              <w:t>或化学变化时所放出</w:t>
            </w:r>
            <w:r>
              <w:rPr>
                <w:rFonts w:hint="eastAsia"/>
                <w:sz w:val="18"/>
                <w:szCs w:val="18"/>
              </w:rPr>
              <w:t>或</w:t>
            </w:r>
            <w:r>
              <w:rPr>
                <w:sz w:val="18"/>
                <w:szCs w:val="18"/>
              </w:rPr>
              <w:t>吸收的热量，</w:t>
            </w:r>
            <w:r>
              <w:rPr>
                <w:rFonts w:hint="eastAsia"/>
                <w:sz w:val="18"/>
                <w:szCs w:val="18"/>
              </w:rPr>
              <w:t>包括在目标</w:t>
            </w:r>
            <w:r>
              <w:rPr>
                <w:sz w:val="18"/>
                <w:szCs w:val="18"/>
              </w:rPr>
              <w:t>工艺过程</w:t>
            </w:r>
            <w:r>
              <w:rPr>
                <w:rFonts w:hint="eastAsia"/>
                <w:sz w:val="18"/>
                <w:szCs w:val="18"/>
              </w:rPr>
              <w:t>中同时发生的</w:t>
            </w:r>
            <w:r>
              <w:rPr>
                <w:sz w:val="18"/>
                <w:szCs w:val="18"/>
              </w:rPr>
              <w:t>反应、结晶</w:t>
            </w:r>
            <w:r>
              <w:rPr>
                <w:rFonts w:hint="eastAsia"/>
                <w:sz w:val="18"/>
                <w:szCs w:val="18"/>
              </w:rPr>
              <w:t>、</w:t>
            </w:r>
            <w:r>
              <w:rPr>
                <w:sz w:val="18"/>
                <w:szCs w:val="18"/>
              </w:rPr>
              <w:t>溶解</w:t>
            </w:r>
            <w:r>
              <w:rPr>
                <w:rFonts w:hint="eastAsia"/>
                <w:sz w:val="18"/>
                <w:szCs w:val="18"/>
              </w:rPr>
              <w:t>、</w:t>
            </w:r>
            <w:r>
              <w:rPr>
                <w:sz w:val="18"/>
                <w:szCs w:val="18"/>
              </w:rPr>
              <w:t>分解</w:t>
            </w:r>
            <w:r>
              <w:rPr>
                <w:rFonts w:hint="eastAsia"/>
                <w:sz w:val="18"/>
                <w:szCs w:val="18"/>
              </w:rPr>
              <w:t>等</w:t>
            </w:r>
            <w:r>
              <w:rPr>
                <w:sz w:val="18"/>
                <w:szCs w:val="18"/>
              </w:rPr>
              <w:t>所放出</w:t>
            </w:r>
            <w:r>
              <w:rPr>
                <w:rFonts w:hint="eastAsia"/>
                <w:sz w:val="18"/>
                <w:szCs w:val="18"/>
              </w:rPr>
              <w:t>或</w:t>
            </w:r>
            <w:r>
              <w:rPr>
                <w:sz w:val="18"/>
                <w:szCs w:val="18"/>
              </w:rPr>
              <w:t>吸收的热量</w:t>
            </w:r>
            <w:r>
              <w:rPr>
                <w:rFonts w:hint="eastAsia"/>
                <w:sz w:val="18"/>
                <w:szCs w:val="18"/>
              </w:rPr>
              <w:t>之和</w:t>
            </w:r>
            <w:r>
              <w:rPr>
                <w:sz w:val="18"/>
                <w:szCs w:val="18"/>
              </w:rPr>
              <w:t>，用</w:t>
            </w:r>
            <w:r>
              <w:rPr>
                <w:i/>
                <w:sz w:val="18"/>
                <w:szCs w:val="18"/>
              </w:rPr>
              <w:t>Q</w:t>
            </w:r>
            <w:r>
              <w:rPr>
                <w:sz w:val="18"/>
                <w:szCs w:val="18"/>
                <w:vertAlign w:val="subscript"/>
              </w:rPr>
              <w:t>A</w:t>
            </w:r>
            <w:r>
              <w:rPr>
                <w:rFonts w:hint="eastAsia"/>
                <w:sz w:val="18"/>
                <w:szCs w:val="18"/>
              </w:rPr>
              <w:t>表示，单位为</w:t>
            </w:r>
            <w:r>
              <w:rPr>
                <w:sz w:val="18"/>
                <w:szCs w:val="18"/>
              </w:rPr>
              <w:t>kJ·kg</w:t>
            </w:r>
            <w:r>
              <w:rPr>
                <w:sz w:val="18"/>
                <w:szCs w:val="18"/>
                <w:vertAlign w:val="superscript"/>
              </w:rPr>
              <w:t>-1</w:t>
            </w:r>
            <w:r>
              <w:rPr>
                <w:rFonts w:hint="eastAsia"/>
                <w:sz w:val="18"/>
                <w:szCs w:val="18"/>
              </w:rPr>
              <w:t>或</w:t>
            </w:r>
            <w:r>
              <w:rPr>
                <w:sz w:val="18"/>
                <w:szCs w:val="18"/>
              </w:rPr>
              <w:t>kJ·mol</w:t>
            </w:r>
            <w:r>
              <w:rPr>
                <w:sz w:val="18"/>
                <w:szCs w:val="18"/>
                <w:vertAlign w:val="superscript"/>
              </w:rPr>
              <w:t>-1</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87" w:type="dxa"/>
            <w:vAlign w:val="center"/>
          </w:tcPr>
          <w:p>
            <w:pPr>
              <w:spacing w:line="360" w:lineRule="exact"/>
              <w:jc w:val="center"/>
              <w:rPr>
                <w:sz w:val="18"/>
                <w:szCs w:val="18"/>
              </w:rPr>
            </w:pPr>
            <w:r>
              <w:rPr>
                <w:sz w:val="18"/>
                <w:szCs w:val="18"/>
              </w:rPr>
              <w:t>4</w:t>
            </w:r>
          </w:p>
        </w:tc>
        <w:tc>
          <w:tcPr>
            <w:tcW w:w="1307" w:type="dxa"/>
            <w:vAlign w:val="center"/>
          </w:tcPr>
          <w:p>
            <w:pPr>
              <w:spacing w:line="360" w:lineRule="exact"/>
              <w:jc w:val="center"/>
              <w:rPr>
                <w:sz w:val="18"/>
                <w:szCs w:val="18"/>
              </w:rPr>
            </w:pPr>
            <w:r>
              <w:rPr>
                <w:sz w:val="18"/>
                <w:szCs w:val="18"/>
              </w:rPr>
              <w:t>Δ</w:t>
            </w:r>
            <w:r>
              <w:rPr>
                <w:i/>
                <w:sz w:val="18"/>
                <w:szCs w:val="18"/>
              </w:rPr>
              <w:t>T</w:t>
            </w:r>
            <w:r>
              <w:rPr>
                <w:sz w:val="18"/>
                <w:szCs w:val="18"/>
                <w:vertAlign w:val="subscript"/>
              </w:rPr>
              <w:t>ad</w:t>
            </w:r>
          </w:p>
        </w:tc>
        <w:tc>
          <w:tcPr>
            <w:tcW w:w="5828" w:type="dxa"/>
            <w:vAlign w:val="center"/>
          </w:tcPr>
          <w:p>
            <w:pPr>
              <w:spacing w:line="360" w:lineRule="exact"/>
              <w:rPr>
                <w:sz w:val="18"/>
                <w:szCs w:val="18"/>
              </w:rPr>
            </w:pPr>
            <w:r>
              <w:rPr>
                <w:rFonts w:hint="eastAsia"/>
                <w:sz w:val="18"/>
                <w:szCs w:val="18"/>
              </w:rPr>
              <w:t>绝热温升，在绝热</w:t>
            </w:r>
            <w:r>
              <w:rPr>
                <w:sz w:val="18"/>
                <w:szCs w:val="18"/>
              </w:rPr>
              <w:t>条件下的放热反应，</w:t>
            </w:r>
            <w:r>
              <w:rPr>
                <w:rFonts w:hint="eastAsia"/>
                <w:sz w:val="18"/>
                <w:szCs w:val="18"/>
              </w:rPr>
              <w:t>反应物完全转化时体系放出的所有热量导致物料温度的升高值，用</w:t>
            </w:r>
            <w:r>
              <w:rPr>
                <w:sz w:val="18"/>
                <w:szCs w:val="18"/>
              </w:rPr>
              <w:t>Δ</w:t>
            </w:r>
            <w:r>
              <w:rPr>
                <w:i/>
                <w:sz w:val="18"/>
                <w:szCs w:val="18"/>
              </w:rPr>
              <w:t>T</w:t>
            </w:r>
            <w:r>
              <w:rPr>
                <w:sz w:val="18"/>
                <w:szCs w:val="18"/>
                <w:vertAlign w:val="subscript"/>
              </w:rPr>
              <w:t>ad</w:t>
            </w:r>
            <w:r>
              <w:rPr>
                <w:rFonts w:hint="eastAsia"/>
                <w:sz w:val="18"/>
                <w:szCs w:val="18"/>
              </w:rPr>
              <w:t>表示，单位为K。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087" w:type="dxa"/>
            <w:vAlign w:val="center"/>
          </w:tcPr>
          <w:p>
            <w:pPr>
              <w:spacing w:line="360" w:lineRule="exact"/>
              <w:jc w:val="center"/>
              <w:rPr>
                <w:sz w:val="18"/>
                <w:szCs w:val="18"/>
              </w:rPr>
            </w:pPr>
            <w:r>
              <w:rPr>
                <w:sz w:val="18"/>
                <w:szCs w:val="18"/>
              </w:rPr>
              <w:t>5</w:t>
            </w:r>
          </w:p>
        </w:tc>
        <w:tc>
          <w:tcPr>
            <w:tcW w:w="1307" w:type="dxa"/>
            <w:vAlign w:val="center"/>
          </w:tcPr>
          <w:p>
            <w:pPr>
              <w:spacing w:line="360" w:lineRule="exact"/>
              <w:jc w:val="center"/>
              <w:rPr>
                <w:sz w:val="18"/>
                <w:szCs w:val="18"/>
              </w:rPr>
            </w:pPr>
            <w:r>
              <w:rPr>
                <w:sz w:val="18"/>
                <w:szCs w:val="18"/>
              </w:rPr>
              <w:t>MTSR</w:t>
            </w:r>
          </w:p>
        </w:tc>
        <w:tc>
          <w:tcPr>
            <w:tcW w:w="5828" w:type="dxa"/>
            <w:vAlign w:val="center"/>
          </w:tcPr>
          <w:p>
            <w:pPr>
              <w:spacing w:line="360" w:lineRule="exact"/>
              <w:rPr>
                <w:sz w:val="18"/>
                <w:szCs w:val="18"/>
              </w:rPr>
            </w:pPr>
            <w:r>
              <w:rPr>
                <w:sz w:val="18"/>
                <w:szCs w:val="18"/>
              </w:rPr>
              <w:t>冷却失效情况下</w:t>
            </w:r>
            <w:r>
              <w:rPr>
                <w:rFonts w:hint="eastAsia"/>
                <w:sz w:val="18"/>
                <w:szCs w:val="18"/>
              </w:rPr>
              <w:t>的放热</w:t>
            </w:r>
            <w:r>
              <w:rPr>
                <w:sz w:val="18"/>
                <w:szCs w:val="18"/>
              </w:rPr>
              <w:t>反应，</w:t>
            </w:r>
            <w:r>
              <w:rPr>
                <w:rFonts w:hint="eastAsia"/>
                <w:sz w:val="18"/>
                <w:szCs w:val="18"/>
              </w:rPr>
              <w:t>在物料累积最大时，体系能够达到的最高温度称为</w:t>
            </w:r>
            <w:r>
              <w:rPr>
                <w:rFonts w:hint="eastAsia" w:cs="黑体"/>
                <w:kern w:val="0"/>
                <w:sz w:val="18"/>
                <w:szCs w:val="18"/>
              </w:rPr>
              <w:t>热失控时</w:t>
            </w:r>
            <w:r>
              <w:rPr>
                <w:rFonts w:cs="黑体"/>
                <w:kern w:val="0"/>
                <w:sz w:val="18"/>
                <w:szCs w:val="18"/>
              </w:rPr>
              <w:t>工艺</w:t>
            </w:r>
            <w:r>
              <w:rPr>
                <w:rFonts w:hint="eastAsia" w:cs="黑体"/>
                <w:kern w:val="0"/>
                <w:sz w:val="18"/>
                <w:szCs w:val="18"/>
              </w:rPr>
              <w:t>反应</w:t>
            </w:r>
            <w:r>
              <w:rPr>
                <w:rFonts w:cs="黑体"/>
                <w:kern w:val="0"/>
                <w:sz w:val="18"/>
                <w:szCs w:val="18"/>
              </w:rPr>
              <w:t>能够</w:t>
            </w:r>
            <w:r>
              <w:rPr>
                <w:rFonts w:hint="eastAsia" w:cs="黑体"/>
                <w:kern w:val="0"/>
                <w:sz w:val="18"/>
                <w:szCs w:val="18"/>
              </w:rPr>
              <w:t>达到的最高温度</w:t>
            </w:r>
            <w:r>
              <w:rPr>
                <w:rFonts w:hint="eastAsia"/>
                <w:sz w:val="18"/>
                <w:szCs w:val="18"/>
              </w:rPr>
              <w:t>，单位</w:t>
            </w:r>
            <w:r>
              <w:rPr>
                <w:rFonts w:hint="eastAsia" w:hAnsi="宋体"/>
                <w:sz w:val="18"/>
                <w:szCs w:val="18"/>
              </w:rPr>
              <w:t>℃，用于</w:t>
            </w:r>
            <w:r>
              <w:rPr>
                <w:rFonts w:hAnsi="宋体"/>
                <w:sz w:val="18"/>
                <w:szCs w:val="18"/>
              </w:rPr>
              <w:t>衡量失控反应危险性</w:t>
            </w:r>
            <w:r>
              <w:rPr>
                <w:rFonts w:hint="eastAsia"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087" w:type="dxa"/>
            <w:vAlign w:val="center"/>
          </w:tcPr>
          <w:p>
            <w:pPr>
              <w:spacing w:line="360" w:lineRule="exact"/>
              <w:jc w:val="center"/>
              <w:rPr>
                <w:sz w:val="18"/>
                <w:szCs w:val="18"/>
              </w:rPr>
            </w:pPr>
            <w:r>
              <w:rPr>
                <w:sz w:val="18"/>
                <w:szCs w:val="18"/>
              </w:rPr>
              <w:t>6</w:t>
            </w:r>
          </w:p>
        </w:tc>
        <w:tc>
          <w:tcPr>
            <w:tcW w:w="1307" w:type="dxa"/>
            <w:vAlign w:val="center"/>
          </w:tcPr>
          <w:p>
            <w:pPr>
              <w:spacing w:line="360" w:lineRule="exact"/>
              <w:jc w:val="center"/>
              <w:rPr>
                <w:sz w:val="18"/>
                <w:szCs w:val="18"/>
              </w:rPr>
            </w:pPr>
            <w:r>
              <w:rPr>
                <w:sz w:val="18"/>
                <w:szCs w:val="18"/>
              </w:rPr>
              <w:t>MTT</w:t>
            </w:r>
          </w:p>
        </w:tc>
        <w:tc>
          <w:tcPr>
            <w:tcW w:w="5828" w:type="dxa"/>
            <w:vAlign w:val="center"/>
          </w:tcPr>
          <w:p>
            <w:pPr>
              <w:spacing w:line="360" w:lineRule="exact"/>
              <w:rPr>
                <w:rFonts w:hAnsi="宋体"/>
                <w:sz w:val="18"/>
                <w:szCs w:val="18"/>
              </w:rPr>
            </w:pPr>
            <w:r>
              <w:rPr>
                <w:rFonts w:hint="eastAsia" w:hAnsi="宋体"/>
                <w:bCs/>
                <w:sz w:val="18"/>
                <w:szCs w:val="18"/>
              </w:rPr>
              <w:t>技术最高温度，对于常压体系，技术最高温度为反应体系的沸点；对于密封体系，技术最高温度为</w:t>
            </w:r>
            <w:r>
              <w:rPr>
                <w:rFonts w:hAnsi="宋体"/>
                <w:bCs/>
                <w:sz w:val="18"/>
                <w:szCs w:val="18"/>
              </w:rPr>
              <w:t>反应</w:t>
            </w:r>
            <w:r>
              <w:rPr>
                <w:rFonts w:hint="eastAsia" w:hAnsi="宋体"/>
                <w:bCs/>
                <w:sz w:val="18"/>
                <w:szCs w:val="18"/>
              </w:rPr>
              <w:t>体系</w:t>
            </w:r>
            <w:r>
              <w:rPr>
                <w:rFonts w:hAnsi="宋体"/>
                <w:bCs/>
                <w:sz w:val="18"/>
                <w:szCs w:val="18"/>
              </w:rPr>
              <w:t>允许</w:t>
            </w:r>
            <w:r>
              <w:rPr>
                <w:rFonts w:hint="eastAsia" w:hAnsi="宋体"/>
                <w:bCs/>
                <w:sz w:val="18"/>
                <w:szCs w:val="18"/>
              </w:rPr>
              <w:t>的</w:t>
            </w:r>
            <w:r>
              <w:rPr>
                <w:rFonts w:hAnsi="宋体"/>
                <w:bCs/>
                <w:sz w:val="18"/>
                <w:szCs w:val="18"/>
              </w:rPr>
              <w:t>最大压力对应的温度</w:t>
            </w:r>
            <w:r>
              <w:rPr>
                <w:rFonts w:hint="eastAsia" w:hAnsi="宋体"/>
                <w:bCs/>
                <w:sz w:val="18"/>
                <w:szCs w:val="18"/>
              </w:rPr>
              <w:t>，</w:t>
            </w:r>
            <w:r>
              <w:rPr>
                <w:rFonts w:hAnsi="宋体"/>
                <w:bCs/>
                <w:sz w:val="18"/>
                <w:szCs w:val="18"/>
              </w:rPr>
              <w:t>并</w:t>
            </w:r>
            <w:r>
              <w:rPr>
                <w:rFonts w:hint="eastAsia" w:hAnsi="宋体"/>
                <w:bCs/>
                <w:sz w:val="18"/>
                <w:szCs w:val="18"/>
              </w:rPr>
              <w:t>结合</w:t>
            </w:r>
            <w:r>
              <w:rPr>
                <w:rFonts w:hAnsi="宋体"/>
                <w:bCs/>
                <w:sz w:val="18"/>
                <w:szCs w:val="18"/>
              </w:rPr>
              <w:t>反应</w:t>
            </w:r>
            <w:r>
              <w:rPr>
                <w:rFonts w:hint="eastAsia" w:hAnsi="宋体"/>
                <w:bCs/>
                <w:sz w:val="18"/>
                <w:szCs w:val="18"/>
              </w:rPr>
              <w:t>体系各组成</w:t>
            </w:r>
            <w:r>
              <w:rPr>
                <w:rFonts w:hAnsi="宋体"/>
                <w:bCs/>
                <w:sz w:val="18"/>
                <w:szCs w:val="18"/>
              </w:rPr>
              <w:t>部分的设计参数综合考虑</w:t>
            </w:r>
            <w:r>
              <w:rPr>
                <w:sz w:val="18"/>
                <w:szCs w:val="18"/>
              </w:rPr>
              <w:t>，单位</w:t>
            </w:r>
            <w:r>
              <w:rPr>
                <w:rFonts w:hint="eastAsia"/>
                <w:sz w:val="18"/>
                <w:szCs w:val="18"/>
              </w:rPr>
              <w:t>为</w:t>
            </w:r>
            <w:r>
              <w:rPr>
                <w:rFonts w:hAnsi="宋体"/>
                <w:sz w:val="18"/>
                <w:szCs w:val="18"/>
              </w:rPr>
              <w:t>℃</w:t>
            </w:r>
            <w:r>
              <w:rPr>
                <w:rFonts w:hint="eastAsia"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087" w:type="dxa"/>
            <w:vAlign w:val="center"/>
          </w:tcPr>
          <w:p>
            <w:pPr>
              <w:spacing w:line="360" w:lineRule="exact"/>
              <w:jc w:val="center"/>
              <w:rPr>
                <w:sz w:val="18"/>
                <w:szCs w:val="18"/>
              </w:rPr>
            </w:pPr>
            <w:r>
              <w:rPr>
                <w:rFonts w:hint="eastAsia"/>
                <w:sz w:val="18"/>
                <w:szCs w:val="18"/>
              </w:rPr>
              <w:t>7</w:t>
            </w:r>
          </w:p>
        </w:tc>
        <w:tc>
          <w:tcPr>
            <w:tcW w:w="1307" w:type="dxa"/>
            <w:vAlign w:val="center"/>
          </w:tcPr>
          <w:p>
            <w:pPr>
              <w:spacing w:line="360" w:lineRule="exact"/>
              <w:jc w:val="center"/>
              <w:rPr>
                <w:i/>
                <w:sz w:val="18"/>
                <w:szCs w:val="18"/>
              </w:rPr>
            </w:pPr>
            <w:r>
              <w:rPr>
                <w:rFonts w:hint="eastAsia"/>
                <w:i/>
                <w:sz w:val="18"/>
                <w:szCs w:val="18"/>
              </w:rPr>
              <w:t>E</w:t>
            </w:r>
          </w:p>
        </w:tc>
        <w:tc>
          <w:tcPr>
            <w:tcW w:w="5828" w:type="dxa"/>
            <w:vAlign w:val="center"/>
          </w:tcPr>
          <w:p>
            <w:pPr>
              <w:spacing w:line="360" w:lineRule="exact"/>
              <w:rPr>
                <w:rFonts w:hAnsi="宋体"/>
                <w:bCs/>
                <w:sz w:val="18"/>
                <w:szCs w:val="18"/>
              </w:rPr>
            </w:pPr>
            <w:r>
              <w:rPr>
                <w:rFonts w:hint="eastAsia"/>
                <w:sz w:val="18"/>
                <w:szCs w:val="18"/>
              </w:rPr>
              <w:t>表观</w:t>
            </w:r>
            <w:r>
              <w:rPr>
                <w:sz w:val="18"/>
                <w:szCs w:val="18"/>
              </w:rPr>
              <w:t>活化能</w:t>
            </w:r>
            <w:r>
              <w:rPr>
                <w:rFonts w:hint="eastAsia"/>
                <w:sz w:val="18"/>
                <w:szCs w:val="18"/>
              </w:rPr>
              <w:t>，化学反应过程中，普通分子变为活化分子需要的能量，它是化学反应需要克服的一种能量值，单位</w:t>
            </w:r>
            <w:r>
              <w:rPr>
                <w:sz w:val="18"/>
                <w:szCs w:val="18"/>
              </w:rPr>
              <w:t>为kJ·mol</w:t>
            </w:r>
            <w:r>
              <w:rPr>
                <w:sz w:val="18"/>
                <w:szCs w:val="18"/>
                <w:vertAlign w:val="superscript"/>
              </w:rPr>
              <w:t>-1</w:t>
            </w:r>
            <w:r>
              <w:rPr>
                <w:rFonts w:hint="eastAsia"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87" w:type="dxa"/>
            <w:vAlign w:val="center"/>
          </w:tcPr>
          <w:p>
            <w:pPr>
              <w:spacing w:line="360" w:lineRule="exact"/>
              <w:jc w:val="center"/>
              <w:rPr>
                <w:sz w:val="18"/>
                <w:szCs w:val="18"/>
              </w:rPr>
            </w:pPr>
            <w:r>
              <w:rPr>
                <w:sz w:val="18"/>
                <w:szCs w:val="18"/>
              </w:rPr>
              <w:t>8</w:t>
            </w:r>
          </w:p>
        </w:tc>
        <w:tc>
          <w:tcPr>
            <w:tcW w:w="1307" w:type="dxa"/>
            <w:vAlign w:val="center"/>
          </w:tcPr>
          <w:p>
            <w:pPr>
              <w:spacing w:line="360" w:lineRule="exact"/>
              <w:jc w:val="center"/>
              <w:rPr>
                <w:i/>
                <w:sz w:val="18"/>
                <w:szCs w:val="18"/>
              </w:rPr>
            </w:pPr>
            <w:r>
              <w:rPr>
                <w:i/>
                <w:sz w:val="18"/>
                <w:szCs w:val="18"/>
              </w:rPr>
              <w:t>T</w:t>
            </w:r>
            <w:r>
              <w:rPr>
                <w:sz w:val="18"/>
                <w:szCs w:val="18"/>
                <w:vertAlign w:val="subscript"/>
              </w:rPr>
              <w:t>Dx</w:t>
            </w:r>
          </w:p>
        </w:tc>
        <w:tc>
          <w:tcPr>
            <w:tcW w:w="5828" w:type="dxa"/>
            <w:vAlign w:val="center"/>
          </w:tcPr>
          <w:p>
            <w:pPr>
              <w:spacing w:line="360" w:lineRule="exact"/>
              <w:rPr>
                <w:sz w:val="18"/>
                <w:szCs w:val="18"/>
              </w:rPr>
            </w:pPr>
            <w:r>
              <w:rPr>
                <w:sz w:val="18"/>
                <w:szCs w:val="18"/>
              </w:rPr>
              <w:t>绝热条件下</w:t>
            </w:r>
            <w:r>
              <w:rPr>
                <w:rFonts w:hint="eastAsia"/>
                <w:sz w:val="18"/>
                <w:szCs w:val="18"/>
              </w:rPr>
              <w:t>，最大反应速率到达时间为</w:t>
            </w:r>
            <w:r>
              <w:rPr>
                <w:sz w:val="18"/>
                <w:szCs w:val="18"/>
              </w:rPr>
              <w:t>x h</w:t>
            </w:r>
            <w:r>
              <w:rPr>
                <w:rFonts w:hint="eastAsia"/>
                <w:sz w:val="18"/>
                <w:szCs w:val="18"/>
              </w:rPr>
              <w:t>时对应的温度，单位为</w:t>
            </w:r>
            <w:r>
              <w:rPr>
                <w:rFonts w:hint="eastAsia" w:ascii="宋体" w:hAnsi="宋体" w:cs="宋体"/>
                <w:sz w:val="18"/>
                <w:szCs w:val="18"/>
              </w:rPr>
              <w:t>℃。</w:t>
            </w:r>
          </w:p>
        </w:tc>
      </w:tr>
    </w:tbl>
    <w:p>
      <w:pPr>
        <w:spacing w:beforeLines="50" w:afterLines="50"/>
        <w:rPr>
          <w:rStyle w:val="83"/>
          <w:rFonts w:hAnsi="黑体"/>
        </w:rPr>
      </w:pPr>
      <w:r>
        <w:rPr>
          <w:rStyle w:val="83"/>
          <w:rFonts w:hint="eastAsia" w:hAnsi="黑体"/>
        </w:rPr>
        <w:t>A.</w:t>
      </w:r>
      <w:r>
        <w:rPr>
          <w:rStyle w:val="83"/>
          <w:rFonts w:hAnsi="黑体"/>
        </w:rPr>
        <w:t>3</w:t>
      </w:r>
      <w:r>
        <w:rPr>
          <w:rStyle w:val="83"/>
          <w:rFonts w:hint="eastAsia" w:hAnsi="黑体"/>
        </w:rPr>
        <w:t>物料信息</w:t>
      </w:r>
    </w:p>
    <w:p>
      <w:pPr>
        <w:ind w:firstLine="420" w:firstLineChars="200"/>
        <w:rPr>
          <w:szCs w:val="21"/>
        </w:rPr>
      </w:pPr>
      <w:r>
        <w:rPr>
          <w:szCs w:val="21"/>
        </w:rPr>
        <w:t>物料</w:t>
      </w:r>
      <w:r>
        <w:rPr>
          <w:rFonts w:hint="eastAsia"/>
          <w:szCs w:val="21"/>
        </w:rPr>
        <w:t>A和</w:t>
      </w:r>
      <w:r>
        <w:rPr>
          <w:szCs w:val="21"/>
        </w:rPr>
        <w:t>物料</w:t>
      </w:r>
      <w:r>
        <w:rPr>
          <w:rFonts w:hint="eastAsia"/>
          <w:szCs w:val="21"/>
        </w:rPr>
        <w:t>B，</w:t>
      </w:r>
      <w:r>
        <w:rPr>
          <w:szCs w:val="21"/>
        </w:rPr>
        <w:t>经过</w:t>
      </w:r>
      <w:r>
        <w:rPr>
          <w:rFonts w:hint="eastAsia"/>
          <w:szCs w:val="21"/>
        </w:rPr>
        <w:t>化学</w:t>
      </w:r>
      <w:r>
        <w:rPr>
          <w:szCs w:val="21"/>
        </w:rPr>
        <w:t>反应得到物料</w:t>
      </w:r>
      <w:r>
        <w:rPr>
          <w:rFonts w:hint="eastAsia"/>
          <w:szCs w:val="21"/>
        </w:rPr>
        <w:t>C。</w:t>
      </w:r>
      <w:r>
        <w:rPr>
          <w:szCs w:val="21"/>
        </w:rPr>
        <w:t>物料</w:t>
      </w:r>
      <w:r>
        <w:rPr>
          <w:rFonts w:hint="eastAsia"/>
          <w:szCs w:val="21"/>
        </w:rPr>
        <w:t>A由委托</w:t>
      </w:r>
      <w:r>
        <w:rPr>
          <w:szCs w:val="21"/>
        </w:rPr>
        <w:t>企业提供，</w:t>
      </w:r>
      <w:r>
        <w:rPr>
          <w:rFonts w:hint="eastAsia"/>
          <w:szCs w:val="21"/>
        </w:rPr>
        <w:t>物料B由</w:t>
      </w:r>
      <w:r>
        <w:rPr>
          <w:szCs w:val="21"/>
        </w:rPr>
        <w:t>评估机构外购，</w:t>
      </w:r>
      <w:r>
        <w:rPr>
          <w:rFonts w:hint="eastAsia"/>
          <w:szCs w:val="21"/>
        </w:rPr>
        <w:t>物料C由评估机构根据</w:t>
      </w:r>
      <w:r>
        <w:rPr>
          <w:szCs w:val="21"/>
        </w:rPr>
        <w:t>工艺信息自行合成。</w:t>
      </w:r>
    </w:p>
    <w:p>
      <w:pPr>
        <w:ind w:firstLine="420" w:firstLineChars="200"/>
        <w:rPr>
          <w:szCs w:val="21"/>
        </w:rPr>
      </w:pPr>
      <w:r>
        <w:rPr>
          <w:rFonts w:hint="eastAsia"/>
          <w:szCs w:val="21"/>
        </w:rPr>
        <w:t>物料详细信息见表</w:t>
      </w:r>
      <w:r>
        <w:rPr>
          <w:rFonts w:eastAsia="黑体"/>
          <w:szCs w:val="21"/>
        </w:rPr>
        <w:t>A.2</w:t>
      </w:r>
      <w:r>
        <w:rPr>
          <w:rFonts w:hint="eastAsia"/>
          <w:szCs w:val="21"/>
        </w:rPr>
        <w:t>。</w:t>
      </w:r>
    </w:p>
    <w:p>
      <w:pPr>
        <w:spacing w:beforeLines="10" w:afterLines="60"/>
        <w:jc w:val="center"/>
        <w:rPr>
          <w:rFonts w:eastAsia="黑体"/>
          <w:szCs w:val="21"/>
        </w:rPr>
      </w:pPr>
      <w:r>
        <w:rPr>
          <w:rFonts w:hint="eastAsia" w:eastAsia="黑体"/>
          <w:szCs w:val="21"/>
        </w:rPr>
        <w:t>表</w:t>
      </w:r>
      <w:r>
        <w:rPr>
          <w:rFonts w:eastAsia="黑体"/>
          <w:szCs w:val="21"/>
        </w:rPr>
        <w:t xml:space="preserve">A.2  </w:t>
      </w:r>
      <w:r>
        <w:rPr>
          <w:rFonts w:hint="eastAsia" w:eastAsia="黑体"/>
          <w:szCs w:val="21"/>
        </w:rPr>
        <w:t>物料信息</w:t>
      </w:r>
    </w:p>
    <w:tbl>
      <w:tblPr>
        <w:tblStyle w:val="4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118"/>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119" w:type="dxa"/>
            <w:vAlign w:val="center"/>
          </w:tcPr>
          <w:p>
            <w:pPr>
              <w:jc w:val="center"/>
              <w:rPr>
                <w:kern w:val="0"/>
              </w:rPr>
            </w:pPr>
            <w:r>
              <w:rPr>
                <w:rFonts w:hint="eastAsia"/>
                <w:kern w:val="0"/>
              </w:rPr>
              <w:t>物料名称</w:t>
            </w:r>
          </w:p>
        </w:tc>
        <w:tc>
          <w:tcPr>
            <w:tcW w:w="3118" w:type="dxa"/>
            <w:vAlign w:val="center"/>
          </w:tcPr>
          <w:p>
            <w:pPr>
              <w:jc w:val="center"/>
              <w:rPr>
                <w:kern w:val="0"/>
              </w:rPr>
            </w:pPr>
            <w:r>
              <w:rPr>
                <w:rFonts w:hint="eastAsia"/>
                <w:kern w:val="0"/>
              </w:rPr>
              <w:t>主要组分</w:t>
            </w:r>
          </w:p>
        </w:tc>
        <w:tc>
          <w:tcPr>
            <w:tcW w:w="3119" w:type="dxa"/>
            <w:vAlign w:val="center"/>
          </w:tcPr>
          <w:p>
            <w:pPr>
              <w:spacing w:line="360" w:lineRule="exact"/>
              <w:jc w:val="center"/>
              <w:rPr>
                <w:kern w:val="0"/>
              </w:rPr>
            </w:pPr>
            <w:r>
              <w:rPr>
                <w:rFonts w:hint="eastAsia"/>
                <w:kern w:val="0"/>
              </w:rPr>
              <w:t>主要组分质量</w:t>
            </w:r>
            <w:r>
              <w:rPr>
                <w:kern w:val="0"/>
              </w:rPr>
              <w:t>分数</w:t>
            </w:r>
          </w:p>
          <w:p>
            <w:pPr>
              <w:spacing w:line="360" w:lineRule="exact"/>
              <w:jc w:val="center"/>
              <w:rPr>
                <w:kern w:val="0"/>
              </w:rPr>
            </w:pPr>
            <w:r>
              <w:rPr>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19" w:type="dxa"/>
            <w:vAlign w:val="center"/>
          </w:tcPr>
          <w:p>
            <w:pPr>
              <w:jc w:val="center"/>
              <w:rPr>
                <w:kern w:val="0"/>
              </w:rPr>
            </w:pPr>
            <w:r>
              <w:rPr>
                <w:rFonts w:hint="eastAsia"/>
                <w:kern w:val="0"/>
              </w:rPr>
              <w:t>A</w:t>
            </w:r>
          </w:p>
        </w:tc>
        <w:tc>
          <w:tcPr>
            <w:tcW w:w="3118" w:type="dxa"/>
            <w:vAlign w:val="center"/>
          </w:tcPr>
          <w:p>
            <w:pPr>
              <w:jc w:val="center"/>
              <w:rPr>
                <w:kern w:val="0"/>
              </w:rPr>
            </w:pPr>
            <w:r>
              <w:rPr>
                <w:kern w:val="0"/>
              </w:rPr>
              <w:t>A</w:t>
            </w:r>
            <w:r>
              <w:rPr>
                <w:rFonts w:hint="eastAsia"/>
                <w:kern w:val="0"/>
              </w:rPr>
              <w:t>、XX</w:t>
            </w:r>
          </w:p>
        </w:tc>
        <w:tc>
          <w:tcPr>
            <w:tcW w:w="3119" w:type="dxa"/>
            <w:vAlign w:val="center"/>
          </w:tcPr>
          <w:p>
            <w:pPr>
              <w:jc w:val="center"/>
              <w:rPr>
                <w:kern w:val="0"/>
              </w:rPr>
            </w:pPr>
            <w:r>
              <w:rPr>
                <w:rFonts w:hint="eastAsia"/>
                <w:kern w:val="0"/>
              </w:rPr>
              <w:t>99</w:t>
            </w:r>
            <w:r>
              <w:rPr>
                <w:kern w:val="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19" w:type="dxa"/>
            <w:vAlign w:val="center"/>
          </w:tcPr>
          <w:p>
            <w:pPr>
              <w:jc w:val="center"/>
              <w:rPr>
                <w:kern w:val="0"/>
              </w:rPr>
            </w:pPr>
            <w:r>
              <w:rPr>
                <w:rFonts w:hint="eastAsia"/>
                <w:kern w:val="0"/>
              </w:rPr>
              <w:t>B</w:t>
            </w:r>
          </w:p>
        </w:tc>
        <w:tc>
          <w:tcPr>
            <w:tcW w:w="3118" w:type="dxa"/>
            <w:vAlign w:val="center"/>
          </w:tcPr>
          <w:p>
            <w:pPr>
              <w:jc w:val="center"/>
              <w:rPr>
                <w:kern w:val="0"/>
              </w:rPr>
            </w:pPr>
            <w:r>
              <w:rPr>
                <w:kern w:val="0"/>
              </w:rPr>
              <w:t>B</w:t>
            </w:r>
            <w:r>
              <w:rPr>
                <w:rFonts w:hint="eastAsia"/>
                <w:kern w:val="0"/>
              </w:rPr>
              <w:t>、XX</w:t>
            </w:r>
          </w:p>
        </w:tc>
        <w:tc>
          <w:tcPr>
            <w:tcW w:w="3119" w:type="dxa"/>
            <w:vAlign w:val="center"/>
          </w:tcPr>
          <w:p>
            <w:pPr>
              <w:jc w:val="center"/>
              <w:rPr>
                <w:kern w:val="0"/>
              </w:rPr>
            </w:pPr>
            <w:r>
              <w:rPr>
                <w:rFonts w:hint="eastAsia"/>
                <w:kern w:val="0"/>
              </w:rPr>
              <w:t>99</w:t>
            </w:r>
            <w:r>
              <w:rPr>
                <w:kern w:val="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19" w:type="dxa"/>
            <w:vAlign w:val="center"/>
          </w:tcPr>
          <w:p>
            <w:pPr>
              <w:jc w:val="center"/>
            </w:pPr>
            <w:r>
              <w:rPr>
                <w:rFonts w:hint="eastAsia"/>
              </w:rPr>
              <w:t>C</w:t>
            </w:r>
          </w:p>
        </w:tc>
        <w:tc>
          <w:tcPr>
            <w:tcW w:w="3118" w:type="dxa"/>
            <w:vAlign w:val="center"/>
          </w:tcPr>
          <w:p>
            <w:pPr>
              <w:jc w:val="center"/>
            </w:pPr>
            <w:r>
              <w:t>C</w:t>
            </w:r>
            <w:r>
              <w:rPr>
                <w:rFonts w:hint="eastAsia"/>
              </w:rPr>
              <w:t>、XX</w:t>
            </w:r>
          </w:p>
        </w:tc>
        <w:tc>
          <w:tcPr>
            <w:tcW w:w="3119" w:type="dxa"/>
            <w:vAlign w:val="center"/>
          </w:tcPr>
          <w:p>
            <w:pPr>
              <w:jc w:val="center"/>
              <w:rPr>
                <w:kern w:val="0"/>
              </w:rPr>
            </w:pPr>
            <w:r>
              <w:rPr>
                <w:rFonts w:hint="eastAsia"/>
                <w:kern w:val="0"/>
              </w:rPr>
              <w:t>99</w:t>
            </w:r>
            <w:r>
              <w:rPr>
                <w:kern w:val="0"/>
              </w:rPr>
              <w:t>.3</w:t>
            </w:r>
          </w:p>
        </w:tc>
      </w:tr>
    </w:tbl>
    <w:p>
      <w:pPr>
        <w:spacing w:beforeLines="50" w:afterLines="50"/>
        <w:rPr>
          <w:rStyle w:val="83"/>
          <w:rFonts w:hAnsi="黑体"/>
        </w:rPr>
      </w:pPr>
      <w:r>
        <w:rPr>
          <w:rStyle w:val="83"/>
          <w:rFonts w:hint="eastAsia" w:hAnsi="黑体"/>
        </w:rPr>
        <w:t>A.</w:t>
      </w:r>
      <w:r>
        <w:rPr>
          <w:rStyle w:val="83"/>
          <w:rFonts w:hAnsi="黑体"/>
        </w:rPr>
        <w:t>4</w:t>
      </w:r>
      <w:r>
        <w:rPr>
          <w:rStyle w:val="83"/>
          <w:rFonts w:hint="eastAsia" w:hAnsi="黑体"/>
        </w:rPr>
        <w:t>工艺信息</w:t>
      </w:r>
    </w:p>
    <w:p>
      <w:pPr>
        <w:ind w:firstLine="420" w:firstLineChars="200"/>
        <w:rPr>
          <w:szCs w:val="21"/>
        </w:rPr>
      </w:pPr>
      <w:r>
        <w:rPr>
          <w:rFonts w:hint="eastAsia"/>
          <w:szCs w:val="21"/>
        </w:rPr>
        <w:t>标准大气压下，室温</w:t>
      </w:r>
      <w:r>
        <w:rPr>
          <w:szCs w:val="21"/>
        </w:rPr>
        <w:t>下</w:t>
      </w:r>
      <w:r>
        <w:rPr>
          <w:rFonts w:hint="eastAsia"/>
          <w:szCs w:val="21"/>
        </w:rPr>
        <w:t>向反应釜中加入1</w:t>
      </w:r>
      <w:r>
        <w:rPr>
          <w:szCs w:val="21"/>
        </w:rPr>
        <w:t>000 kg</w:t>
      </w:r>
      <w:r>
        <w:rPr>
          <w:rFonts w:hint="eastAsia"/>
          <w:szCs w:val="21"/>
        </w:rPr>
        <w:t>物料</w:t>
      </w:r>
      <w:r>
        <w:rPr>
          <w:szCs w:val="21"/>
        </w:rPr>
        <w:t>A</w:t>
      </w:r>
      <w:r>
        <w:rPr>
          <w:rFonts w:hint="eastAsia"/>
          <w:szCs w:val="21"/>
        </w:rPr>
        <w:t>和1270 kg</w:t>
      </w:r>
      <w:r>
        <w:rPr>
          <w:szCs w:val="21"/>
        </w:rPr>
        <w:t>物料</w:t>
      </w:r>
      <w:r>
        <w:rPr>
          <w:rFonts w:hint="eastAsia"/>
          <w:szCs w:val="21"/>
        </w:rPr>
        <w:t xml:space="preserve">B，约1 </w:t>
      </w:r>
      <w:r>
        <w:rPr>
          <w:szCs w:val="21"/>
        </w:rPr>
        <w:t>h</w:t>
      </w:r>
      <w:r>
        <w:rPr>
          <w:rFonts w:hint="eastAsia"/>
          <w:szCs w:val="21"/>
        </w:rPr>
        <w:t>升温</w:t>
      </w:r>
      <w:r>
        <w:rPr>
          <w:szCs w:val="21"/>
        </w:rPr>
        <w:t>至90</w:t>
      </w:r>
      <w:r>
        <w:rPr>
          <w:rFonts w:hint="eastAsia"/>
          <w:szCs w:val="21"/>
        </w:rPr>
        <w:t>℃，于90℃</w:t>
      </w:r>
      <w:r>
        <w:rPr>
          <w:szCs w:val="21"/>
        </w:rPr>
        <w:t>常压</w:t>
      </w:r>
      <w:r>
        <w:rPr>
          <w:rFonts w:hint="eastAsia"/>
          <w:szCs w:val="21"/>
        </w:rPr>
        <w:t>保温反应</w:t>
      </w:r>
      <w:r>
        <w:rPr>
          <w:szCs w:val="21"/>
        </w:rPr>
        <w:t>8~10</w:t>
      </w:r>
      <w:r>
        <w:rPr>
          <w:rFonts w:hint="eastAsia"/>
          <w:szCs w:val="21"/>
        </w:rPr>
        <w:t>小时，</w:t>
      </w:r>
      <w:r>
        <w:rPr>
          <w:szCs w:val="21"/>
        </w:rPr>
        <w:t>反应得到混合</w:t>
      </w:r>
      <w:r>
        <w:rPr>
          <w:rFonts w:hint="eastAsia"/>
          <w:szCs w:val="21"/>
        </w:rPr>
        <w:t>物料C，物料</w:t>
      </w:r>
      <w:r>
        <w:rPr>
          <w:szCs w:val="21"/>
        </w:rPr>
        <w:t>A</w:t>
      </w:r>
      <w:r>
        <w:rPr>
          <w:rFonts w:hint="eastAsia"/>
          <w:szCs w:val="21"/>
        </w:rPr>
        <w:t>归一含量小于1</w:t>
      </w:r>
      <w:r>
        <w:rPr>
          <w:szCs w:val="21"/>
        </w:rPr>
        <w:t>%</w:t>
      </w:r>
      <w:r>
        <w:rPr>
          <w:rFonts w:hint="eastAsia"/>
          <w:szCs w:val="21"/>
        </w:rPr>
        <w:t>即为合格。</w:t>
      </w:r>
    </w:p>
    <w:p>
      <w:pPr>
        <w:spacing w:beforeLines="50" w:afterLines="50"/>
        <w:rPr>
          <w:rStyle w:val="83"/>
          <w:rFonts w:hAnsi="黑体"/>
        </w:rPr>
      </w:pPr>
      <w:r>
        <w:rPr>
          <w:rStyle w:val="83"/>
          <w:rFonts w:hint="eastAsia" w:hAnsi="黑体"/>
        </w:rPr>
        <w:t>A.</w:t>
      </w:r>
      <w:r>
        <w:rPr>
          <w:rStyle w:val="83"/>
          <w:rFonts w:hAnsi="黑体"/>
        </w:rPr>
        <w:t>5</w:t>
      </w:r>
      <w:r>
        <w:rPr>
          <w:rStyle w:val="83"/>
          <w:rFonts w:hint="eastAsia" w:hAnsi="黑体"/>
        </w:rPr>
        <w:t>分析信息</w:t>
      </w:r>
    </w:p>
    <w:p>
      <w:pPr>
        <w:ind w:firstLine="420" w:firstLineChars="200"/>
        <w:rPr>
          <w:szCs w:val="21"/>
        </w:rPr>
      </w:pPr>
      <w:r>
        <w:rPr>
          <w:rFonts w:hint="eastAsia"/>
          <w:szCs w:val="21"/>
        </w:rPr>
        <w:t>研究过程中</w:t>
      </w:r>
      <w:r>
        <w:rPr>
          <w:szCs w:val="21"/>
        </w:rPr>
        <w:t>，对</w:t>
      </w:r>
      <w:r>
        <w:rPr>
          <w:rFonts w:hint="eastAsia"/>
          <w:szCs w:val="21"/>
        </w:rPr>
        <w:t>物料A、物料</w:t>
      </w:r>
      <w:r>
        <w:rPr>
          <w:szCs w:val="21"/>
        </w:rPr>
        <w:t>B</w:t>
      </w:r>
      <w:r>
        <w:rPr>
          <w:rFonts w:hint="eastAsia"/>
          <w:szCs w:val="21"/>
        </w:rPr>
        <w:t>和物料C进行</w:t>
      </w:r>
      <w:r>
        <w:rPr>
          <w:szCs w:val="21"/>
        </w:rPr>
        <w:t>中控分析，分析方法如下</w:t>
      </w:r>
      <w:r>
        <w:rPr>
          <w:rFonts w:hint="eastAsia"/>
          <w:szCs w:val="21"/>
        </w:rPr>
        <w:t>：</w:t>
      </w:r>
    </w:p>
    <w:p>
      <w:pPr>
        <w:ind w:firstLine="420" w:firstLineChars="200"/>
        <w:rPr>
          <w:szCs w:val="21"/>
          <w:highlight w:val="yellow"/>
        </w:rPr>
      </w:pPr>
      <w:r>
        <w:rPr>
          <w:rFonts w:hint="eastAsia"/>
          <w:szCs w:val="21"/>
        </w:rPr>
        <w:t>仪器</w:t>
      </w:r>
      <w:r>
        <w:rPr>
          <w:rFonts w:cs="宋体"/>
          <w:szCs w:val="24"/>
        </w:rPr>
        <w:t xml:space="preserve">                             =</w:t>
      </w:r>
      <w:r>
        <w:rPr>
          <w:szCs w:val="21"/>
        </w:rPr>
        <w:t>XXX</w:t>
      </w:r>
    </w:p>
    <w:p>
      <w:pPr>
        <w:ind w:firstLine="420" w:firstLineChars="200"/>
        <w:rPr>
          <w:szCs w:val="21"/>
        </w:rPr>
      </w:pPr>
      <w:r>
        <w:rPr>
          <w:rFonts w:hint="eastAsia"/>
          <w:szCs w:val="21"/>
        </w:rPr>
        <w:t>色谱柱</w:t>
      </w:r>
      <w:r>
        <w:rPr>
          <w:rFonts w:cs="宋体"/>
          <w:szCs w:val="24"/>
        </w:rPr>
        <w:t xml:space="preserve">                           =</w:t>
      </w:r>
      <w:r>
        <w:rPr>
          <w:szCs w:val="21"/>
        </w:rPr>
        <w:t>XXX</w:t>
      </w:r>
    </w:p>
    <w:p>
      <w:pPr>
        <w:ind w:firstLine="420" w:firstLineChars="200"/>
        <w:rPr>
          <w:szCs w:val="21"/>
        </w:rPr>
      </w:pPr>
      <w:r>
        <w:rPr>
          <w:rFonts w:hint="eastAsia"/>
          <w:szCs w:val="21"/>
        </w:rPr>
        <w:t>柱箱温度</w:t>
      </w:r>
      <w:r>
        <w:rPr>
          <w:rFonts w:cs="宋体"/>
          <w:szCs w:val="24"/>
        </w:rPr>
        <w:t xml:space="preserve">                         =</w:t>
      </w:r>
      <w:r>
        <w:rPr>
          <w:rFonts w:hint="eastAsia"/>
          <w:szCs w:val="21"/>
        </w:rPr>
        <w:t>30℃</w:t>
      </w:r>
    </w:p>
    <w:p>
      <w:pPr>
        <w:ind w:firstLine="420" w:firstLineChars="200"/>
        <w:rPr>
          <w:szCs w:val="21"/>
        </w:rPr>
      </w:pPr>
      <w:r>
        <w:rPr>
          <w:rFonts w:hint="eastAsia"/>
          <w:szCs w:val="21"/>
        </w:rPr>
        <w:t>流动相A</w:t>
      </w:r>
      <w:r>
        <w:rPr>
          <w:rFonts w:cs="宋体"/>
          <w:szCs w:val="24"/>
        </w:rPr>
        <w:t xml:space="preserve">                         =</w:t>
      </w:r>
      <w:r>
        <w:rPr>
          <w:rFonts w:hint="eastAsia"/>
          <w:szCs w:val="21"/>
        </w:rPr>
        <w:t>甲醇</w:t>
      </w:r>
    </w:p>
    <w:p>
      <w:pPr>
        <w:ind w:firstLine="420" w:firstLineChars="200"/>
        <w:rPr>
          <w:szCs w:val="21"/>
        </w:rPr>
      </w:pPr>
      <w:r>
        <w:rPr>
          <w:rFonts w:hint="eastAsia"/>
          <w:szCs w:val="21"/>
        </w:rPr>
        <w:t>流动相B</w:t>
      </w:r>
      <w:r>
        <w:rPr>
          <w:rFonts w:cs="宋体"/>
          <w:szCs w:val="24"/>
        </w:rPr>
        <w:t xml:space="preserve">                         =</w:t>
      </w:r>
      <w:r>
        <w:rPr>
          <w:rFonts w:hint="eastAsia"/>
          <w:szCs w:val="21"/>
        </w:rPr>
        <w:t>乙腈</w:t>
      </w:r>
    </w:p>
    <w:p>
      <w:pPr>
        <w:ind w:firstLine="420" w:firstLineChars="200"/>
        <w:rPr>
          <w:szCs w:val="21"/>
        </w:rPr>
      </w:pPr>
      <w:r>
        <w:rPr>
          <w:rFonts w:hint="eastAsia"/>
          <w:szCs w:val="21"/>
        </w:rPr>
        <w:t>A：B</w:t>
      </w:r>
      <w:r>
        <w:rPr>
          <w:rFonts w:cs="宋体"/>
          <w:szCs w:val="24"/>
        </w:rPr>
        <w:t xml:space="preserve">                            =</w:t>
      </w:r>
      <w:r>
        <w:rPr>
          <w:szCs w:val="21"/>
        </w:rPr>
        <w:t>5</w:t>
      </w:r>
      <w:r>
        <w:rPr>
          <w:rFonts w:hint="eastAsia"/>
          <w:szCs w:val="21"/>
        </w:rPr>
        <w:t>0:</w:t>
      </w:r>
      <w:r>
        <w:rPr>
          <w:szCs w:val="21"/>
        </w:rPr>
        <w:t>5</w:t>
      </w:r>
      <w:r>
        <w:rPr>
          <w:rFonts w:hint="eastAsia"/>
          <w:szCs w:val="21"/>
        </w:rPr>
        <w:t>0（体积</w:t>
      </w:r>
      <w:r>
        <w:rPr>
          <w:szCs w:val="21"/>
        </w:rPr>
        <w:t>比</w:t>
      </w:r>
      <w:r>
        <w:rPr>
          <w:rFonts w:hint="eastAsia"/>
          <w:szCs w:val="21"/>
        </w:rPr>
        <w:t>）</w:t>
      </w:r>
    </w:p>
    <w:p>
      <w:pPr>
        <w:ind w:firstLine="420" w:firstLineChars="200"/>
        <w:rPr>
          <w:szCs w:val="21"/>
          <w:highlight w:val="yellow"/>
        </w:rPr>
      </w:pPr>
      <w:r>
        <w:rPr>
          <w:rFonts w:hint="eastAsia"/>
          <w:szCs w:val="21"/>
        </w:rPr>
        <w:t>流速</w:t>
      </w:r>
      <w:r>
        <w:rPr>
          <w:rFonts w:cs="宋体"/>
          <w:szCs w:val="24"/>
        </w:rPr>
        <w:t xml:space="preserve">                             =</w:t>
      </w:r>
      <w:r>
        <w:rPr>
          <w:rFonts w:hint="eastAsia"/>
          <w:szCs w:val="21"/>
        </w:rPr>
        <w:t>1 m</w:t>
      </w:r>
      <w:r>
        <w:rPr>
          <w:szCs w:val="21"/>
        </w:rPr>
        <w:t>L·</w:t>
      </w:r>
      <w:r>
        <w:rPr>
          <w:rFonts w:hint="eastAsia"/>
          <w:szCs w:val="21"/>
        </w:rPr>
        <w:t>min</w:t>
      </w:r>
      <w:r>
        <w:rPr>
          <w:szCs w:val="21"/>
          <w:vertAlign w:val="superscript"/>
        </w:rPr>
        <w:t>-1</w:t>
      </w:r>
    </w:p>
    <w:p>
      <w:pPr>
        <w:widowControl/>
        <w:ind w:firstLine="420" w:firstLineChars="200"/>
        <w:rPr>
          <w:rFonts w:hAnsi="宋体"/>
          <w:color w:val="000000"/>
          <w:kern w:val="0"/>
          <w:szCs w:val="24"/>
          <w:lang w:val="da-DK"/>
        </w:rPr>
      </w:pPr>
      <w:r>
        <w:rPr>
          <w:rFonts w:hint="eastAsia" w:cs="宋体"/>
          <w:color w:val="000000"/>
          <w:szCs w:val="24"/>
        </w:rPr>
        <w:t>按照上述分析方法设置仪器，将待测试物料溶液放入自动进样器中，对物料进行检测。</w:t>
      </w:r>
    </w:p>
    <w:p>
      <w:pPr>
        <w:spacing w:beforeLines="50" w:afterLines="50"/>
        <w:rPr>
          <w:rStyle w:val="83"/>
          <w:rFonts w:hAnsi="黑体"/>
        </w:rPr>
      </w:pPr>
      <w:bookmarkStart w:id="60" w:name="_Toc499836778"/>
      <w:r>
        <w:rPr>
          <w:rStyle w:val="83"/>
          <w:rFonts w:hint="eastAsia" w:hAnsi="黑体"/>
        </w:rPr>
        <w:t>A.</w:t>
      </w:r>
      <w:r>
        <w:rPr>
          <w:rStyle w:val="83"/>
          <w:rFonts w:hAnsi="黑体"/>
        </w:rPr>
        <w:t>6</w:t>
      </w:r>
      <w:r>
        <w:rPr>
          <w:rStyle w:val="83"/>
          <w:rFonts w:hint="eastAsia" w:hAnsi="黑体"/>
        </w:rPr>
        <w:t>研究结果</w:t>
      </w:r>
      <w:bookmarkEnd w:id="60"/>
    </w:p>
    <w:p>
      <w:pPr>
        <w:spacing w:beforeLines="50" w:afterLines="50"/>
        <w:rPr>
          <w:rStyle w:val="83"/>
          <w:rFonts w:hAnsi="黑体"/>
        </w:rPr>
      </w:pPr>
      <w:r>
        <w:rPr>
          <w:rStyle w:val="83"/>
          <w:rFonts w:hint="eastAsia" w:hAnsi="黑体"/>
        </w:rPr>
        <w:t>A.</w:t>
      </w:r>
      <w:r>
        <w:rPr>
          <w:rStyle w:val="83"/>
          <w:rFonts w:hAnsi="黑体"/>
        </w:rPr>
        <w:t>6</w:t>
      </w:r>
      <w:r>
        <w:rPr>
          <w:rStyle w:val="83"/>
          <w:rFonts w:hint="eastAsia" w:hAnsi="黑体"/>
        </w:rPr>
        <w:t>.1 物料</w:t>
      </w:r>
      <w:r>
        <w:rPr>
          <w:rStyle w:val="83"/>
          <w:rFonts w:hAnsi="黑体"/>
        </w:rPr>
        <w:t>热稳定性</w:t>
      </w:r>
    </w:p>
    <w:p>
      <w:pPr>
        <w:ind w:firstLine="420" w:firstLineChars="200"/>
        <w:rPr>
          <w:szCs w:val="21"/>
        </w:rPr>
      </w:pPr>
      <w:r>
        <w:rPr>
          <w:rFonts w:hint="eastAsia"/>
          <w:szCs w:val="21"/>
        </w:rPr>
        <w:t>利用</w:t>
      </w:r>
      <w:r>
        <w:rPr>
          <w:szCs w:val="21"/>
        </w:rPr>
        <w:t>差示扫描量热、快速筛选量热、</w:t>
      </w:r>
      <w:r>
        <w:rPr>
          <w:rFonts w:hint="eastAsia"/>
          <w:szCs w:val="21"/>
        </w:rPr>
        <w:t>绝热加速</w:t>
      </w:r>
      <w:r>
        <w:rPr>
          <w:szCs w:val="21"/>
        </w:rPr>
        <w:t>量热</w:t>
      </w:r>
      <w:r>
        <w:rPr>
          <w:rFonts w:hint="eastAsia"/>
          <w:szCs w:val="21"/>
        </w:rPr>
        <w:t>联合</w:t>
      </w:r>
      <w:r>
        <w:rPr>
          <w:szCs w:val="21"/>
        </w:rPr>
        <w:t>测试</w:t>
      </w:r>
      <w:r>
        <w:rPr>
          <w:rFonts w:hint="eastAsia"/>
          <w:szCs w:val="21"/>
        </w:rPr>
        <w:t>，</w:t>
      </w:r>
      <w:r>
        <w:rPr>
          <w:szCs w:val="21"/>
        </w:rPr>
        <w:t>对物料</w:t>
      </w:r>
      <w:r>
        <w:rPr>
          <w:rFonts w:hint="eastAsia"/>
          <w:szCs w:val="21"/>
        </w:rPr>
        <w:t>A进行</w:t>
      </w:r>
      <w:r>
        <w:rPr>
          <w:szCs w:val="21"/>
        </w:rPr>
        <w:t>热稳定性研究。</w:t>
      </w:r>
    </w:p>
    <w:p>
      <w:pPr>
        <w:spacing w:beforeLines="50" w:afterLines="50"/>
        <w:rPr>
          <w:rStyle w:val="83"/>
          <w:rFonts w:hAnsi="黑体"/>
        </w:rPr>
      </w:pPr>
      <w:r>
        <w:rPr>
          <w:rStyle w:val="83"/>
          <w:rFonts w:hint="eastAsia" w:hAnsi="黑体"/>
        </w:rPr>
        <w:t>A.</w:t>
      </w:r>
      <w:r>
        <w:rPr>
          <w:rStyle w:val="83"/>
          <w:rFonts w:hAnsi="黑体"/>
        </w:rPr>
        <w:t>6.2</w:t>
      </w:r>
      <w:r>
        <w:rPr>
          <w:rStyle w:val="83"/>
          <w:rFonts w:hint="eastAsia" w:hAnsi="黑体"/>
        </w:rPr>
        <w:t>物料A</w:t>
      </w:r>
      <w:r>
        <w:rPr>
          <w:rStyle w:val="83"/>
          <w:rFonts w:hAnsi="黑体"/>
        </w:rPr>
        <w:t>热稳定性</w:t>
      </w:r>
    </w:p>
    <w:p>
      <w:pPr>
        <w:ind w:firstLine="420" w:firstLineChars="200"/>
        <w:rPr>
          <w:szCs w:val="21"/>
        </w:rPr>
      </w:pPr>
      <w:r>
        <w:rPr>
          <w:rFonts w:hint="eastAsia"/>
          <w:szCs w:val="21"/>
        </w:rPr>
        <w:t>物料A热稳定性测试结果数据见表A</w:t>
      </w:r>
      <w:r>
        <w:rPr>
          <w:szCs w:val="21"/>
        </w:rPr>
        <w:t>.3</w:t>
      </w:r>
      <w:r>
        <w:rPr>
          <w:rFonts w:hint="eastAsia"/>
          <w:szCs w:val="21"/>
        </w:rPr>
        <w:t>，具体如下描述。</w:t>
      </w:r>
    </w:p>
    <w:p>
      <w:pPr>
        <w:ind w:firstLine="420" w:firstLineChars="200"/>
        <w:rPr>
          <w:szCs w:val="21"/>
        </w:rPr>
      </w:pPr>
      <w:r>
        <w:rPr>
          <w:szCs w:val="21"/>
        </w:rPr>
        <w:t>差示</w:t>
      </w:r>
      <w:r>
        <w:rPr>
          <w:rFonts w:hint="eastAsia"/>
          <w:szCs w:val="21"/>
        </w:rPr>
        <w:t>扫描</w:t>
      </w:r>
      <w:r>
        <w:rPr>
          <w:szCs w:val="21"/>
        </w:rPr>
        <w:t>量热测试结果显示，</w:t>
      </w:r>
      <w:r>
        <w:rPr>
          <w:rFonts w:hint="eastAsia"/>
          <w:szCs w:val="21"/>
        </w:rPr>
        <w:t>测试</w:t>
      </w:r>
      <w:r>
        <w:rPr>
          <w:szCs w:val="21"/>
        </w:rPr>
        <w:t>物料在184.9</w:t>
      </w:r>
      <w:r>
        <w:rPr>
          <w:rFonts w:hint="eastAsia"/>
          <w:szCs w:val="21"/>
        </w:rPr>
        <w:t>℃</w:t>
      </w:r>
      <w:r>
        <w:rPr>
          <w:szCs w:val="21"/>
        </w:rPr>
        <w:t>有吸热</w:t>
      </w:r>
      <w:r>
        <w:rPr>
          <w:rFonts w:hint="eastAsia"/>
          <w:szCs w:val="21"/>
        </w:rPr>
        <w:t>信号</w:t>
      </w:r>
      <w:r>
        <w:rPr>
          <w:szCs w:val="21"/>
        </w:rPr>
        <w:t>产生，184.9</w:t>
      </w:r>
      <w:r>
        <w:rPr>
          <w:rFonts w:hint="eastAsia"/>
          <w:szCs w:val="21"/>
        </w:rPr>
        <w:t>℃</w:t>
      </w:r>
      <w:r>
        <w:rPr>
          <w:szCs w:val="21"/>
        </w:rPr>
        <w:t>~214.7</w:t>
      </w:r>
      <w:r>
        <w:rPr>
          <w:rFonts w:hint="eastAsia"/>
          <w:szCs w:val="21"/>
        </w:rPr>
        <w:t>℃</w:t>
      </w:r>
      <w:r>
        <w:rPr>
          <w:szCs w:val="21"/>
        </w:rPr>
        <w:t>范围内，</w:t>
      </w:r>
      <w:r>
        <w:rPr>
          <w:rFonts w:hint="eastAsia"/>
          <w:szCs w:val="21"/>
        </w:rPr>
        <w:t>吸</w:t>
      </w:r>
      <w:r>
        <w:rPr>
          <w:szCs w:val="21"/>
        </w:rPr>
        <w:t>热量为242.3 J·g</w:t>
      </w:r>
      <w:r>
        <w:rPr>
          <w:szCs w:val="21"/>
          <w:vertAlign w:val="superscript"/>
        </w:rPr>
        <w:t>-1</w:t>
      </w:r>
      <w:r>
        <w:rPr>
          <w:rFonts w:hint="eastAsia"/>
          <w:szCs w:val="21"/>
        </w:rPr>
        <w:t>（</w:t>
      </w:r>
      <w:r>
        <w:rPr>
          <w:szCs w:val="21"/>
        </w:rPr>
        <w:t>以</w:t>
      </w:r>
      <w:r>
        <w:rPr>
          <w:rFonts w:hint="eastAsia"/>
          <w:szCs w:val="21"/>
        </w:rPr>
        <w:t>A</w:t>
      </w:r>
      <w:r>
        <w:rPr>
          <w:szCs w:val="21"/>
        </w:rPr>
        <w:t>质量计</w:t>
      </w:r>
      <w:r>
        <w:rPr>
          <w:rFonts w:hint="eastAsia"/>
          <w:szCs w:val="21"/>
        </w:rPr>
        <w:t>）；随后迅速表现为放热信号，</w:t>
      </w:r>
      <w:r>
        <w:rPr>
          <w:szCs w:val="21"/>
        </w:rPr>
        <w:t>215.1</w:t>
      </w:r>
      <w:r>
        <w:rPr>
          <w:rFonts w:hint="eastAsia"/>
          <w:szCs w:val="21"/>
        </w:rPr>
        <w:t>℃</w:t>
      </w:r>
      <w:r>
        <w:rPr>
          <w:szCs w:val="21"/>
        </w:rPr>
        <w:t>~275.5</w:t>
      </w:r>
      <w:r>
        <w:rPr>
          <w:rFonts w:hint="eastAsia"/>
          <w:szCs w:val="21"/>
        </w:rPr>
        <w:t>℃范围内，放热量为</w:t>
      </w:r>
      <w:r>
        <w:rPr>
          <w:szCs w:val="21"/>
        </w:rPr>
        <w:t>993.0 J·g</w:t>
      </w:r>
      <w:r>
        <w:rPr>
          <w:szCs w:val="21"/>
          <w:vertAlign w:val="superscript"/>
        </w:rPr>
        <w:t>-1</w:t>
      </w:r>
      <w:r>
        <w:rPr>
          <w:rFonts w:hint="eastAsia"/>
          <w:szCs w:val="21"/>
        </w:rPr>
        <w:t>（</w:t>
      </w:r>
      <w:r>
        <w:rPr>
          <w:szCs w:val="21"/>
        </w:rPr>
        <w:t>以</w:t>
      </w:r>
      <w:r>
        <w:rPr>
          <w:rFonts w:hint="eastAsia"/>
          <w:szCs w:val="21"/>
        </w:rPr>
        <w:t>A</w:t>
      </w:r>
      <w:r>
        <w:rPr>
          <w:szCs w:val="21"/>
        </w:rPr>
        <w:t>质量计</w:t>
      </w:r>
      <w:r>
        <w:rPr>
          <w:rFonts w:hint="eastAsia"/>
          <w:szCs w:val="21"/>
        </w:rPr>
        <w:t>）。</w:t>
      </w:r>
    </w:p>
    <w:p>
      <w:pPr>
        <w:ind w:firstLine="420" w:firstLineChars="200"/>
        <w:rPr>
          <w:szCs w:val="21"/>
        </w:rPr>
      </w:pPr>
      <w:r>
        <w:rPr>
          <w:rFonts w:hint="eastAsia"/>
          <w:szCs w:val="21"/>
        </w:rPr>
        <w:t>快速筛选量热测试结果显示，约</w:t>
      </w:r>
      <w:r>
        <w:rPr>
          <w:szCs w:val="21"/>
        </w:rPr>
        <w:t>210</w:t>
      </w:r>
      <w:r>
        <w:rPr>
          <w:rFonts w:hint="eastAsia"/>
          <w:szCs w:val="21"/>
        </w:rPr>
        <w:t>℃时有吸热信号产生，随后发生分解，放出热量和气体。系统冷却后，反应</w:t>
      </w:r>
      <w:r>
        <w:rPr>
          <w:szCs w:val="21"/>
        </w:rPr>
        <w:t>系统</w:t>
      </w:r>
      <w:r>
        <w:rPr>
          <w:rFonts w:hint="eastAsia"/>
          <w:szCs w:val="21"/>
        </w:rPr>
        <w:t>压力为</w:t>
      </w:r>
      <w:r>
        <w:rPr>
          <w:szCs w:val="21"/>
        </w:rPr>
        <w:t>10.5</w:t>
      </w:r>
      <w:r>
        <w:rPr>
          <w:rFonts w:hint="eastAsia"/>
          <w:szCs w:val="21"/>
        </w:rPr>
        <w:t xml:space="preserve"> bar，压力</w:t>
      </w:r>
      <w:r>
        <w:rPr>
          <w:szCs w:val="21"/>
        </w:rPr>
        <w:t>不可回归，</w:t>
      </w:r>
      <w:r>
        <w:rPr>
          <w:rFonts w:hint="eastAsia"/>
          <w:szCs w:val="21"/>
        </w:rPr>
        <w:t>进一步说明物料在测试过程中发生分解，生成不可逆气体。</w:t>
      </w:r>
    </w:p>
    <w:p>
      <w:pPr>
        <w:ind w:firstLine="420" w:firstLineChars="200"/>
        <w:rPr>
          <w:szCs w:val="21"/>
        </w:rPr>
      </w:pPr>
      <w:r>
        <w:rPr>
          <w:rFonts w:hint="eastAsia"/>
          <w:szCs w:val="21"/>
        </w:rPr>
        <w:t>绝热加速</w:t>
      </w:r>
      <w:r>
        <w:rPr>
          <w:szCs w:val="21"/>
        </w:rPr>
        <w:t>量热测试结果显示，</w:t>
      </w:r>
      <w:r>
        <w:rPr>
          <w:rFonts w:hint="eastAsia"/>
          <w:szCs w:val="21"/>
        </w:rPr>
        <w:t>测试</w:t>
      </w:r>
      <w:r>
        <w:rPr>
          <w:szCs w:val="21"/>
        </w:rPr>
        <w:t>物料</w:t>
      </w:r>
      <w:r>
        <w:rPr>
          <w:rFonts w:hint="eastAsia"/>
          <w:szCs w:val="21"/>
        </w:rPr>
        <w:t>起始分解温度为</w:t>
      </w:r>
      <w:r>
        <w:rPr>
          <w:szCs w:val="21"/>
        </w:rPr>
        <w:t>187.8</w:t>
      </w:r>
      <w:r>
        <w:rPr>
          <w:rFonts w:hint="eastAsia"/>
          <w:szCs w:val="21"/>
        </w:rPr>
        <w:t>℃，分解热为</w:t>
      </w:r>
      <w:r>
        <w:rPr>
          <w:szCs w:val="21"/>
        </w:rPr>
        <w:t>1060 J·g</w:t>
      </w:r>
      <w:r>
        <w:rPr>
          <w:szCs w:val="21"/>
          <w:vertAlign w:val="superscript"/>
        </w:rPr>
        <w:t>-1</w:t>
      </w:r>
      <w:r>
        <w:rPr>
          <w:rFonts w:hint="eastAsia"/>
          <w:szCs w:val="21"/>
        </w:rPr>
        <w:t>（</w:t>
      </w:r>
      <w:r>
        <w:rPr>
          <w:szCs w:val="21"/>
        </w:rPr>
        <w:t>以</w:t>
      </w:r>
      <w:r>
        <w:rPr>
          <w:rFonts w:hint="eastAsia"/>
          <w:szCs w:val="21"/>
        </w:rPr>
        <w:t>A</w:t>
      </w:r>
      <w:r>
        <w:rPr>
          <w:szCs w:val="21"/>
        </w:rPr>
        <w:t>质量计</w:t>
      </w:r>
      <w:r>
        <w:rPr>
          <w:rFonts w:hint="eastAsia"/>
          <w:szCs w:val="21"/>
        </w:rPr>
        <w:t>）。放热分解过程中，最大温升速率为</w:t>
      </w:r>
      <w:r>
        <w:rPr>
          <w:szCs w:val="21"/>
        </w:rPr>
        <w:t xml:space="preserve">248.1 </w:t>
      </w:r>
      <w:r>
        <w:rPr>
          <w:rFonts w:hint="eastAsia"/>
          <w:szCs w:val="21"/>
        </w:rPr>
        <w:t>℃</w:t>
      </w:r>
      <w:r>
        <w:rPr>
          <w:szCs w:val="21"/>
        </w:rPr>
        <w:t>·min</w:t>
      </w:r>
      <w:r>
        <w:rPr>
          <w:szCs w:val="21"/>
          <w:vertAlign w:val="superscript"/>
        </w:rPr>
        <w:t>-1</w:t>
      </w:r>
      <w:r>
        <w:rPr>
          <w:rFonts w:hint="eastAsia"/>
          <w:szCs w:val="21"/>
        </w:rPr>
        <w:t>，最大压升速率</w:t>
      </w:r>
      <w:r>
        <w:rPr>
          <w:szCs w:val="21"/>
        </w:rPr>
        <w:t>为9.5 bar·min</w:t>
      </w:r>
      <w:r>
        <w:rPr>
          <w:szCs w:val="21"/>
          <w:vertAlign w:val="superscript"/>
        </w:rPr>
        <w:t>-1</w:t>
      </w:r>
      <w:r>
        <w:rPr>
          <w:rFonts w:hint="eastAsia"/>
          <w:szCs w:val="21"/>
        </w:rPr>
        <w:t>。</w:t>
      </w:r>
    </w:p>
    <w:p>
      <w:pPr>
        <w:spacing w:beforeLines="10" w:afterLines="60"/>
        <w:jc w:val="center"/>
        <w:rPr>
          <w:rFonts w:eastAsia="黑体"/>
          <w:szCs w:val="21"/>
        </w:rPr>
      </w:pPr>
      <w:r>
        <w:rPr>
          <w:rFonts w:eastAsia="黑体"/>
          <w:szCs w:val="21"/>
        </w:rPr>
        <w:t>表</w:t>
      </w:r>
      <w:r>
        <w:rPr>
          <w:rFonts w:hint="eastAsia" w:eastAsia="黑体"/>
          <w:szCs w:val="21"/>
        </w:rPr>
        <w:t xml:space="preserve"> A</w:t>
      </w:r>
      <w:r>
        <w:rPr>
          <w:rFonts w:eastAsia="黑体"/>
          <w:szCs w:val="21"/>
        </w:rPr>
        <w:t>.</w:t>
      </w:r>
      <w:r>
        <w:rPr>
          <w:rFonts w:hint="eastAsia" w:eastAsia="黑体"/>
          <w:szCs w:val="21"/>
        </w:rPr>
        <w:t>3 绝热</w:t>
      </w:r>
      <w:r>
        <w:rPr>
          <w:rFonts w:eastAsia="黑体"/>
          <w:szCs w:val="21"/>
        </w:rPr>
        <w:t>测试结果数据表</w:t>
      </w:r>
    </w:p>
    <w:tbl>
      <w:tblPr>
        <w:tblStyle w:val="4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4"/>
        <w:gridCol w:w="4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4654" w:type="dxa"/>
            <w:vAlign w:val="center"/>
          </w:tcPr>
          <w:p>
            <w:pPr>
              <w:spacing w:line="240" w:lineRule="auto"/>
              <w:jc w:val="center"/>
              <w:rPr>
                <w:rFonts w:eastAsiaTheme="minorEastAsia"/>
                <w:szCs w:val="21"/>
              </w:rPr>
            </w:pPr>
            <w:r>
              <w:rPr>
                <w:rFonts w:eastAsiaTheme="minorEastAsia"/>
                <w:kern w:val="0"/>
                <w:szCs w:val="21"/>
              </w:rPr>
              <w:t>样品名称</w:t>
            </w:r>
          </w:p>
        </w:tc>
        <w:tc>
          <w:tcPr>
            <w:tcW w:w="4702" w:type="dxa"/>
            <w:vAlign w:val="center"/>
          </w:tcPr>
          <w:p>
            <w:pPr>
              <w:spacing w:line="240" w:lineRule="auto"/>
              <w:jc w:val="center"/>
              <w:rPr>
                <w:rFonts w:eastAsiaTheme="minorEastAsia"/>
                <w:szCs w:val="21"/>
              </w:rPr>
            </w:pPr>
            <w:r>
              <w:rPr>
                <w:rFonts w:eastAsiaTheme="minorEastAsia"/>
                <w:szCs w:val="21"/>
              </w:rPr>
              <w:t>物料A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54" w:type="dxa"/>
            <w:vAlign w:val="center"/>
          </w:tcPr>
          <w:p>
            <w:pPr>
              <w:spacing w:line="240" w:lineRule="auto"/>
              <w:jc w:val="center"/>
              <w:rPr>
                <w:rFonts w:eastAsiaTheme="minorEastAsia"/>
                <w:szCs w:val="21"/>
              </w:rPr>
            </w:pPr>
            <w:r>
              <w:rPr>
                <w:rFonts w:eastAsiaTheme="minorEastAsia"/>
                <w:kern w:val="0"/>
                <w:szCs w:val="21"/>
              </w:rPr>
              <w:t>样品量/g</w:t>
            </w:r>
          </w:p>
        </w:tc>
        <w:tc>
          <w:tcPr>
            <w:tcW w:w="4702" w:type="dxa"/>
            <w:vAlign w:val="center"/>
          </w:tcPr>
          <w:p>
            <w:pPr>
              <w:spacing w:line="240" w:lineRule="auto"/>
              <w:jc w:val="center"/>
              <w:rPr>
                <w:rFonts w:eastAsiaTheme="minorEastAsia"/>
                <w:szCs w:val="21"/>
              </w:rPr>
            </w:pPr>
            <w:r>
              <w:rPr>
                <w:rFonts w:eastAsiaTheme="minorEastAsia"/>
                <w:szCs w:val="21"/>
              </w:rPr>
              <w:t>1.3131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54" w:type="dxa"/>
            <w:vAlign w:val="center"/>
          </w:tcPr>
          <w:p>
            <w:pPr>
              <w:spacing w:line="240" w:lineRule="auto"/>
              <w:jc w:val="center"/>
              <w:rPr>
                <w:rFonts w:eastAsiaTheme="minorEastAsia"/>
                <w:kern w:val="0"/>
                <w:szCs w:val="21"/>
              </w:rPr>
            </w:pPr>
            <w:r>
              <w:rPr>
                <w:rFonts w:hint="eastAsia" w:eastAsiaTheme="minorEastAsia"/>
                <w:kern w:val="0"/>
                <w:szCs w:val="21"/>
              </w:rPr>
              <w:t>测试</w:t>
            </w:r>
            <w:r>
              <w:rPr>
                <w:rFonts w:eastAsiaTheme="minorEastAsia"/>
                <w:kern w:val="0"/>
                <w:szCs w:val="21"/>
              </w:rPr>
              <w:t>氛围</w:t>
            </w:r>
          </w:p>
        </w:tc>
        <w:tc>
          <w:tcPr>
            <w:tcW w:w="4702" w:type="dxa"/>
            <w:vAlign w:val="center"/>
          </w:tcPr>
          <w:p>
            <w:pPr>
              <w:spacing w:line="240" w:lineRule="auto"/>
              <w:jc w:val="center"/>
              <w:rPr>
                <w:rFonts w:eastAsiaTheme="minorEastAsia"/>
                <w:szCs w:val="21"/>
              </w:rPr>
            </w:pPr>
            <w:r>
              <w:rPr>
                <w:rFonts w:hint="eastAsia" w:eastAsiaTheme="minorEastAsia"/>
                <w:szCs w:val="21"/>
              </w:rPr>
              <w:t>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54" w:type="dxa"/>
            <w:vAlign w:val="center"/>
          </w:tcPr>
          <w:p>
            <w:pPr>
              <w:spacing w:line="240" w:lineRule="auto"/>
              <w:jc w:val="center"/>
              <w:rPr>
                <w:rFonts w:eastAsiaTheme="minorEastAsia"/>
                <w:i/>
                <w:kern w:val="0"/>
                <w:szCs w:val="21"/>
              </w:rPr>
            </w:pPr>
            <w:r>
              <w:rPr>
                <w:rFonts w:eastAsiaTheme="minorEastAsia"/>
                <w:i/>
                <w:kern w:val="0"/>
                <w:szCs w:val="21"/>
              </w:rPr>
              <w:t>Phi</w:t>
            </w:r>
          </w:p>
        </w:tc>
        <w:tc>
          <w:tcPr>
            <w:tcW w:w="4702" w:type="dxa"/>
            <w:vAlign w:val="center"/>
          </w:tcPr>
          <w:p>
            <w:pPr>
              <w:spacing w:line="240" w:lineRule="auto"/>
              <w:jc w:val="center"/>
              <w:rPr>
                <w:rFonts w:eastAsiaTheme="minorEastAsia"/>
                <w:szCs w:val="21"/>
              </w:rPr>
            </w:pPr>
            <w:r>
              <w:rPr>
                <w:rFonts w:hint="eastAsia" w:eastAsiaTheme="minorEastAsia"/>
                <w:szCs w:val="21"/>
              </w:rPr>
              <w:t>6</w:t>
            </w:r>
            <w:r>
              <w:rPr>
                <w:rFonts w:eastAsiaTheme="minorEastAsia"/>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54" w:type="dxa"/>
            <w:vAlign w:val="center"/>
          </w:tcPr>
          <w:p>
            <w:pPr>
              <w:spacing w:line="240" w:lineRule="auto"/>
              <w:jc w:val="center"/>
              <w:rPr>
                <w:rFonts w:eastAsiaTheme="minorEastAsia"/>
                <w:kern w:val="0"/>
                <w:szCs w:val="21"/>
              </w:rPr>
            </w:pPr>
            <w:r>
              <w:rPr>
                <w:rFonts w:eastAsiaTheme="minorEastAsia"/>
                <w:kern w:val="0"/>
                <w:szCs w:val="21"/>
              </w:rPr>
              <w:t>起始放气温度/</w:t>
            </w:r>
            <w:r>
              <w:rPr>
                <w:rFonts w:hint="eastAsia" w:ascii="宋体" w:hAnsi="宋体" w:cs="宋体"/>
                <w:kern w:val="0"/>
                <w:szCs w:val="21"/>
              </w:rPr>
              <w:t>℃</w:t>
            </w:r>
          </w:p>
        </w:tc>
        <w:tc>
          <w:tcPr>
            <w:tcW w:w="4702" w:type="dxa"/>
            <w:vAlign w:val="center"/>
          </w:tcPr>
          <w:p>
            <w:pPr>
              <w:spacing w:line="240" w:lineRule="auto"/>
              <w:jc w:val="center"/>
              <w:rPr>
                <w:rFonts w:eastAsiaTheme="minorEastAsia"/>
                <w:szCs w:val="21"/>
              </w:rPr>
            </w:pPr>
            <w:r>
              <w:rPr>
                <w:rFonts w:eastAsiaTheme="minorEastAsia"/>
                <w:szCs w:val="21"/>
              </w:rPr>
              <w:t>187.8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54" w:type="dxa"/>
            <w:vAlign w:val="center"/>
          </w:tcPr>
          <w:p>
            <w:pPr>
              <w:spacing w:line="240" w:lineRule="auto"/>
              <w:jc w:val="center"/>
              <w:rPr>
                <w:rFonts w:eastAsiaTheme="minorEastAsia"/>
                <w:kern w:val="0"/>
                <w:szCs w:val="21"/>
              </w:rPr>
            </w:pPr>
            <w:r>
              <w:rPr>
                <w:rFonts w:eastAsiaTheme="minorEastAsia"/>
                <w:kern w:val="0"/>
                <w:szCs w:val="21"/>
              </w:rPr>
              <w:t>起始放热温度/</w:t>
            </w:r>
            <w:r>
              <w:rPr>
                <w:rFonts w:hint="eastAsia" w:ascii="宋体" w:hAnsi="宋体" w:cs="宋体"/>
                <w:kern w:val="0"/>
                <w:szCs w:val="21"/>
              </w:rPr>
              <w:t>℃</w:t>
            </w:r>
          </w:p>
        </w:tc>
        <w:tc>
          <w:tcPr>
            <w:tcW w:w="4702" w:type="dxa"/>
            <w:vAlign w:val="center"/>
          </w:tcPr>
          <w:p>
            <w:pPr>
              <w:spacing w:line="240" w:lineRule="auto"/>
              <w:jc w:val="center"/>
              <w:rPr>
                <w:rFonts w:eastAsiaTheme="minorEastAsia"/>
                <w:szCs w:val="21"/>
              </w:rPr>
            </w:pPr>
            <w:r>
              <w:rPr>
                <w:rFonts w:eastAsiaTheme="minorEastAsia"/>
                <w:szCs w:val="21"/>
              </w:rPr>
              <w:t>187.8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54" w:type="dxa"/>
            <w:vAlign w:val="center"/>
          </w:tcPr>
          <w:p>
            <w:pPr>
              <w:spacing w:line="240" w:lineRule="auto"/>
              <w:jc w:val="center"/>
              <w:rPr>
                <w:rFonts w:eastAsiaTheme="minorEastAsia"/>
                <w:kern w:val="0"/>
                <w:szCs w:val="21"/>
              </w:rPr>
            </w:pPr>
            <w:r>
              <w:rPr>
                <w:rFonts w:eastAsiaTheme="minorEastAsia"/>
                <w:kern w:val="0"/>
                <w:szCs w:val="21"/>
              </w:rPr>
              <w:t>放热量</w:t>
            </w:r>
            <w:r>
              <w:rPr>
                <w:rFonts w:hint="eastAsia" w:eastAsiaTheme="minorEastAsia"/>
                <w:kern w:val="0"/>
                <w:szCs w:val="21"/>
              </w:rPr>
              <w:t>/</w:t>
            </w:r>
            <w:r>
              <w:rPr>
                <w:rFonts w:eastAsiaTheme="minorEastAsia"/>
                <w:szCs w:val="21"/>
              </w:rPr>
              <w:t>J</w:t>
            </w:r>
            <w:r>
              <w:rPr>
                <w:szCs w:val="21"/>
              </w:rPr>
              <w:t>·g</w:t>
            </w:r>
            <w:r>
              <w:rPr>
                <w:szCs w:val="21"/>
                <w:vertAlign w:val="superscript"/>
              </w:rPr>
              <w:t>-1</w:t>
            </w:r>
          </w:p>
        </w:tc>
        <w:tc>
          <w:tcPr>
            <w:tcW w:w="4702" w:type="dxa"/>
            <w:vAlign w:val="center"/>
          </w:tcPr>
          <w:p>
            <w:pPr>
              <w:spacing w:line="240" w:lineRule="auto"/>
              <w:jc w:val="center"/>
              <w:rPr>
                <w:rFonts w:eastAsiaTheme="minorEastAsia"/>
                <w:szCs w:val="21"/>
              </w:rPr>
            </w:pPr>
            <w:r>
              <w:rPr>
                <w:rFonts w:eastAsiaTheme="minorEastAsia"/>
                <w:szCs w:val="21"/>
              </w:rPr>
              <w:t>1060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54" w:type="dxa"/>
            <w:vAlign w:val="center"/>
          </w:tcPr>
          <w:p>
            <w:pPr>
              <w:spacing w:line="240" w:lineRule="auto"/>
              <w:jc w:val="center"/>
              <w:rPr>
                <w:rFonts w:eastAsiaTheme="minorEastAsia"/>
                <w:kern w:val="0"/>
                <w:szCs w:val="21"/>
              </w:rPr>
            </w:pPr>
            <w:r>
              <w:rPr>
                <w:rFonts w:eastAsiaTheme="minorEastAsia"/>
                <w:kern w:val="0"/>
                <w:szCs w:val="21"/>
              </w:rPr>
              <w:t>最大温升速率</w:t>
            </w:r>
            <w:r>
              <w:rPr>
                <w:rFonts w:hint="eastAsia" w:eastAsiaTheme="minorEastAsia"/>
                <w:kern w:val="0"/>
                <w:szCs w:val="21"/>
              </w:rPr>
              <w:t>/</w:t>
            </w:r>
            <w:r>
              <w:rPr>
                <w:rFonts w:hint="eastAsia" w:ascii="宋体" w:hAnsi="宋体" w:cs="宋体"/>
                <w:kern w:val="0"/>
                <w:szCs w:val="21"/>
              </w:rPr>
              <w:t>℃</w:t>
            </w:r>
            <w:r>
              <w:rPr>
                <w:szCs w:val="21"/>
              </w:rPr>
              <w:t>·min</w:t>
            </w:r>
            <w:r>
              <w:rPr>
                <w:szCs w:val="21"/>
                <w:vertAlign w:val="superscript"/>
              </w:rPr>
              <w:t>-1</w:t>
            </w:r>
          </w:p>
        </w:tc>
        <w:tc>
          <w:tcPr>
            <w:tcW w:w="4702" w:type="dxa"/>
            <w:vAlign w:val="center"/>
          </w:tcPr>
          <w:p>
            <w:pPr>
              <w:spacing w:line="240" w:lineRule="auto"/>
              <w:jc w:val="center"/>
              <w:rPr>
                <w:rFonts w:eastAsiaTheme="minorEastAsia"/>
                <w:szCs w:val="21"/>
              </w:rPr>
            </w:pPr>
            <w:r>
              <w:rPr>
                <w:rFonts w:eastAsiaTheme="minorEastAsia"/>
                <w:szCs w:val="21"/>
              </w:rPr>
              <w:t>248.1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54" w:type="dxa"/>
            <w:vAlign w:val="center"/>
          </w:tcPr>
          <w:p>
            <w:pPr>
              <w:spacing w:line="240" w:lineRule="auto"/>
              <w:jc w:val="center"/>
              <w:rPr>
                <w:rFonts w:eastAsiaTheme="minorEastAsia"/>
                <w:kern w:val="0"/>
                <w:szCs w:val="21"/>
              </w:rPr>
            </w:pPr>
            <w:r>
              <w:rPr>
                <w:rFonts w:eastAsiaTheme="minorEastAsia"/>
                <w:kern w:val="0"/>
                <w:szCs w:val="21"/>
              </w:rPr>
              <w:t>最大压升速率</w:t>
            </w:r>
            <w:r>
              <w:rPr>
                <w:rFonts w:hint="eastAsia" w:eastAsiaTheme="minorEastAsia"/>
                <w:kern w:val="0"/>
                <w:szCs w:val="21"/>
              </w:rPr>
              <w:t>/</w:t>
            </w:r>
            <w:r>
              <w:rPr>
                <w:rFonts w:eastAsiaTheme="minorEastAsia"/>
                <w:kern w:val="0"/>
                <w:szCs w:val="21"/>
              </w:rPr>
              <w:t>bar</w:t>
            </w:r>
            <w:r>
              <w:rPr>
                <w:szCs w:val="21"/>
              </w:rPr>
              <w:t>·min</w:t>
            </w:r>
            <w:r>
              <w:rPr>
                <w:szCs w:val="21"/>
                <w:vertAlign w:val="superscript"/>
              </w:rPr>
              <w:t>-1</w:t>
            </w:r>
          </w:p>
        </w:tc>
        <w:tc>
          <w:tcPr>
            <w:tcW w:w="4702" w:type="dxa"/>
            <w:vAlign w:val="center"/>
          </w:tcPr>
          <w:p>
            <w:pPr>
              <w:spacing w:line="240" w:lineRule="auto"/>
              <w:jc w:val="center"/>
              <w:rPr>
                <w:rFonts w:eastAsiaTheme="minorEastAsia"/>
                <w:szCs w:val="21"/>
              </w:rPr>
            </w:pPr>
            <w:r>
              <w:rPr>
                <w:rFonts w:eastAsiaTheme="minorEastAsia"/>
                <w:szCs w:val="21"/>
              </w:rPr>
              <w:t>9.5</w:t>
            </w:r>
          </w:p>
        </w:tc>
      </w:tr>
    </w:tbl>
    <w:p>
      <w:pPr>
        <w:spacing w:beforeLines="50" w:afterLines="50"/>
        <w:rPr>
          <w:rStyle w:val="83"/>
          <w:rFonts w:hAnsi="黑体"/>
        </w:rPr>
      </w:pPr>
      <w:r>
        <w:rPr>
          <w:rStyle w:val="83"/>
          <w:rFonts w:hint="eastAsia" w:hAnsi="黑体"/>
        </w:rPr>
        <w:t>A.</w:t>
      </w:r>
      <w:r>
        <w:rPr>
          <w:rStyle w:val="83"/>
          <w:rFonts w:hAnsi="黑体"/>
        </w:rPr>
        <w:t xml:space="preserve">7  </w:t>
      </w:r>
      <w:r>
        <w:rPr>
          <w:rStyle w:val="83"/>
          <w:rFonts w:hint="eastAsia" w:hAnsi="黑体"/>
        </w:rPr>
        <w:t>工艺过程</w:t>
      </w:r>
    </w:p>
    <w:p>
      <w:pPr>
        <w:ind w:firstLine="420" w:firstLineChars="200"/>
        <w:rPr>
          <w:szCs w:val="21"/>
        </w:rPr>
      </w:pPr>
      <w:r>
        <w:rPr>
          <w:rFonts w:hint="eastAsia"/>
          <w:szCs w:val="21"/>
        </w:rPr>
        <w:t>按照</w:t>
      </w:r>
      <w:r>
        <w:rPr>
          <w:szCs w:val="21"/>
        </w:rPr>
        <w:t>上述工艺描述，</w:t>
      </w:r>
      <w:r>
        <w:rPr>
          <w:rFonts w:hint="eastAsia"/>
          <w:szCs w:val="21"/>
        </w:rPr>
        <w:t>开展</w:t>
      </w:r>
      <w:r>
        <w:rPr>
          <w:szCs w:val="21"/>
        </w:rPr>
        <w:t>反应量热，</w:t>
      </w:r>
      <w:r>
        <w:rPr>
          <w:rFonts w:hint="eastAsia"/>
          <w:szCs w:val="21"/>
        </w:rPr>
        <w:t>并</w:t>
      </w:r>
      <w:r>
        <w:rPr>
          <w:szCs w:val="21"/>
        </w:rPr>
        <w:t>辅以分析手段，</w:t>
      </w:r>
      <w:r>
        <w:rPr>
          <w:rFonts w:hint="eastAsia"/>
          <w:szCs w:val="21"/>
        </w:rPr>
        <w:t>获得</w:t>
      </w:r>
      <w:r>
        <w:rPr>
          <w:szCs w:val="21"/>
        </w:rPr>
        <w:t>反应热、绝热温升、</w:t>
      </w:r>
      <w:r>
        <w:rPr>
          <w:rFonts w:hint="eastAsia"/>
          <w:szCs w:val="21"/>
        </w:rPr>
        <w:t>放热</w:t>
      </w:r>
      <w:r>
        <w:rPr>
          <w:szCs w:val="21"/>
        </w:rPr>
        <w:t>功率等参数。</w:t>
      </w:r>
      <w:r>
        <w:rPr>
          <w:rFonts w:hint="eastAsia"/>
          <w:szCs w:val="21"/>
        </w:rPr>
        <w:t>反应系统放热，最大放热速率为</w:t>
      </w:r>
      <w:r>
        <w:rPr>
          <w:szCs w:val="21"/>
        </w:rPr>
        <w:t>100.6 W·kg</w:t>
      </w:r>
      <w:r>
        <w:rPr>
          <w:szCs w:val="21"/>
          <w:vertAlign w:val="superscript"/>
        </w:rPr>
        <w:t>-1</w:t>
      </w:r>
      <w:r>
        <w:rPr>
          <w:rFonts w:hint="eastAsia"/>
          <w:szCs w:val="21"/>
        </w:rPr>
        <w:t>（以反应釜内瞬时物料质量计），升温结束后，反应热转化率为</w:t>
      </w:r>
      <w:r>
        <w:rPr>
          <w:szCs w:val="21"/>
        </w:rPr>
        <w:t>45.9%</w:t>
      </w:r>
      <w:r>
        <w:rPr>
          <w:rFonts w:hint="eastAsia"/>
          <w:szCs w:val="21"/>
        </w:rPr>
        <w:t>，保温6小时</w:t>
      </w:r>
      <w:r>
        <w:rPr>
          <w:szCs w:val="21"/>
        </w:rPr>
        <w:t>后，</w:t>
      </w:r>
      <w:r>
        <w:rPr>
          <w:rFonts w:hint="eastAsia"/>
          <w:szCs w:val="21"/>
        </w:rPr>
        <w:t>反应</w:t>
      </w:r>
      <w:r>
        <w:rPr>
          <w:szCs w:val="21"/>
        </w:rPr>
        <w:t>放热速率</w:t>
      </w:r>
      <w:r>
        <w:rPr>
          <w:rFonts w:hint="eastAsia"/>
          <w:szCs w:val="21"/>
        </w:rPr>
        <w:t>逐渐</w:t>
      </w:r>
      <w:r>
        <w:rPr>
          <w:szCs w:val="21"/>
        </w:rPr>
        <w:t>降低至零。</w:t>
      </w:r>
      <w:r>
        <w:rPr>
          <w:rFonts w:hint="eastAsia"/>
          <w:szCs w:val="21"/>
        </w:rPr>
        <w:t>保温</w:t>
      </w:r>
      <w:r>
        <w:rPr>
          <w:szCs w:val="21"/>
        </w:rPr>
        <w:t>结束后，取样进行</w:t>
      </w:r>
      <w:r>
        <w:rPr>
          <w:rFonts w:hint="eastAsia"/>
          <w:szCs w:val="21"/>
        </w:rPr>
        <w:t>液相色谱</w:t>
      </w:r>
      <w:r>
        <w:rPr>
          <w:szCs w:val="21"/>
        </w:rPr>
        <w:t>分析，</w:t>
      </w:r>
      <w:r>
        <w:rPr>
          <w:rFonts w:hint="eastAsia"/>
          <w:szCs w:val="21"/>
        </w:rPr>
        <w:t>原料的含量为0.</w:t>
      </w:r>
      <w:r>
        <w:rPr>
          <w:szCs w:val="21"/>
        </w:rPr>
        <w:t>42%，产</w:t>
      </w:r>
      <w:r>
        <w:rPr>
          <w:rFonts w:hint="eastAsia"/>
          <w:szCs w:val="21"/>
        </w:rPr>
        <w:t>物C的</w:t>
      </w:r>
      <w:r>
        <w:rPr>
          <w:szCs w:val="21"/>
        </w:rPr>
        <w:t>含量为99.10%</w:t>
      </w:r>
      <w:r>
        <w:rPr>
          <w:rFonts w:hint="eastAsia"/>
          <w:szCs w:val="21"/>
        </w:rPr>
        <w:t>，</w:t>
      </w:r>
      <w:r>
        <w:rPr>
          <w:szCs w:val="21"/>
        </w:rPr>
        <w:t>其它</w:t>
      </w:r>
      <w:r>
        <w:rPr>
          <w:rFonts w:hint="eastAsia"/>
          <w:szCs w:val="21"/>
        </w:rPr>
        <w:t>组分的</w:t>
      </w:r>
      <w:r>
        <w:rPr>
          <w:szCs w:val="21"/>
        </w:rPr>
        <w:t>含量为0.48%。</w:t>
      </w:r>
    </w:p>
    <w:p>
      <w:pPr>
        <w:ind w:firstLine="420" w:firstLineChars="200"/>
        <w:rPr>
          <w:rFonts w:hAnsi="宋体"/>
          <w:szCs w:val="21"/>
        </w:rPr>
      </w:pPr>
      <w:r>
        <w:rPr>
          <w:rFonts w:hint="eastAsia"/>
          <w:szCs w:val="21"/>
        </w:rPr>
        <w:t>该</w:t>
      </w:r>
      <w:r>
        <w:rPr>
          <w:szCs w:val="21"/>
        </w:rPr>
        <w:t>反应</w:t>
      </w:r>
      <w:r>
        <w:rPr>
          <w:rFonts w:hint="eastAsia"/>
          <w:szCs w:val="21"/>
        </w:rPr>
        <w:t>表观反应热</w:t>
      </w:r>
      <w:r>
        <w:rPr>
          <w:rFonts w:hint="eastAsia"/>
          <w:i/>
          <w:iCs/>
          <w:szCs w:val="21"/>
        </w:rPr>
        <w:t>Q</w:t>
      </w:r>
      <w:r>
        <w:rPr>
          <w:rFonts w:hint="eastAsia"/>
          <w:szCs w:val="21"/>
          <w:vertAlign w:val="subscript"/>
        </w:rPr>
        <w:t>A</w:t>
      </w:r>
      <w:r>
        <w:rPr>
          <w:rFonts w:hint="eastAsia"/>
          <w:szCs w:val="21"/>
        </w:rPr>
        <w:t>为</w:t>
      </w:r>
      <w:r>
        <w:rPr>
          <w:szCs w:val="21"/>
        </w:rPr>
        <w:t>-350.0 kJ·kg</w:t>
      </w:r>
      <w:r>
        <w:rPr>
          <w:szCs w:val="21"/>
          <w:vertAlign w:val="superscript"/>
        </w:rPr>
        <w:t>-1</w:t>
      </w:r>
      <w:r>
        <w:rPr>
          <w:rFonts w:hint="eastAsia"/>
          <w:szCs w:val="21"/>
        </w:rPr>
        <w:t>（以</w:t>
      </w:r>
      <w:r>
        <w:rPr>
          <w:szCs w:val="21"/>
        </w:rPr>
        <w:t>B质量计</w:t>
      </w:r>
      <w:r>
        <w:rPr>
          <w:rFonts w:hint="eastAsia"/>
          <w:szCs w:val="21"/>
        </w:rPr>
        <w:t>），反应体系MTT（</w:t>
      </w:r>
      <w:r>
        <w:rPr>
          <w:szCs w:val="21"/>
        </w:rPr>
        <w:t>沸点</w:t>
      </w:r>
      <w:r>
        <w:rPr>
          <w:rFonts w:hint="eastAsia"/>
          <w:szCs w:val="21"/>
        </w:rPr>
        <w:t>）约</w:t>
      </w:r>
      <w:r>
        <w:rPr>
          <w:szCs w:val="21"/>
        </w:rPr>
        <w:t>为</w:t>
      </w:r>
      <w:r>
        <w:rPr>
          <w:rFonts w:hint="eastAsia"/>
          <w:szCs w:val="21"/>
        </w:rPr>
        <w:t>100℃</w:t>
      </w:r>
      <w:r>
        <w:rPr>
          <w:szCs w:val="21"/>
        </w:rPr>
        <w:t>，</w:t>
      </w:r>
      <w:r>
        <w:rPr>
          <w:rFonts w:hint="eastAsia"/>
          <w:szCs w:val="21"/>
        </w:rPr>
        <w:t>反应后物料的比热容</w:t>
      </w:r>
      <w:r>
        <w:rPr>
          <w:rFonts w:hint="eastAsia"/>
          <w:i/>
          <w:szCs w:val="21"/>
        </w:rPr>
        <w:t>C</w:t>
      </w:r>
      <w:r>
        <w:rPr>
          <w:szCs w:val="21"/>
          <w:vertAlign w:val="subscript"/>
        </w:rPr>
        <w:t>p</w:t>
      </w:r>
      <w:r>
        <w:rPr>
          <w:rFonts w:hint="eastAsia"/>
          <w:szCs w:val="21"/>
        </w:rPr>
        <w:t>为</w:t>
      </w:r>
      <w:r>
        <w:rPr>
          <w:szCs w:val="21"/>
        </w:rPr>
        <w:t>4.01 kJ·kg</w:t>
      </w:r>
      <w:r>
        <w:rPr>
          <w:szCs w:val="21"/>
          <w:vertAlign w:val="superscript"/>
        </w:rPr>
        <w:t>-1</w:t>
      </w:r>
      <w:r>
        <w:rPr>
          <w:szCs w:val="21"/>
        </w:rPr>
        <w:t>·K</w:t>
      </w:r>
      <w:r>
        <w:rPr>
          <w:szCs w:val="21"/>
          <w:vertAlign w:val="superscript"/>
        </w:rPr>
        <w:t>-1</w:t>
      </w:r>
      <w:r>
        <w:rPr>
          <w:rFonts w:hint="eastAsia"/>
          <w:szCs w:val="21"/>
        </w:rPr>
        <w:t>，反应</w:t>
      </w:r>
      <w:r>
        <w:rPr>
          <w:szCs w:val="21"/>
        </w:rPr>
        <w:t>绝热温升</w:t>
      </w:r>
      <w:r>
        <w:rPr>
          <w:rStyle w:val="83"/>
          <w:rFonts w:ascii="Times New Roman" w:hAnsi="Times New Roman" w:eastAsia="宋体"/>
        </w:rPr>
        <w:t>Δ</w:t>
      </w:r>
      <w:r>
        <w:rPr>
          <w:rStyle w:val="83"/>
          <w:rFonts w:ascii="Times New Roman" w:hAnsi="Times New Roman" w:eastAsia="宋体"/>
          <w:i/>
        </w:rPr>
        <w:t>T</w:t>
      </w:r>
      <w:r>
        <w:rPr>
          <w:rStyle w:val="83"/>
          <w:rFonts w:ascii="Times New Roman" w:hAnsi="Times New Roman" w:eastAsia="宋体"/>
          <w:vertAlign w:val="subscript"/>
        </w:rPr>
        <w:t>ad</w:t>
      </w:r>
      <w:r>
        <w:rPr>
          <w:rStyle w:val="83"/>
          <w:rFonts w:hint="eastAsia" w:ascii="Times New Roman" w:hAnsi="Times New Roman" w:eastAsia="宋体"/>
        </w:rPr>
        <w:t>为</w:t>
      </w:r>
      <w:r>
        <w:rPr>
          <w:rStyle w:val="83"/>
          <w:rFonts w:ascii="Times New Roman" w:hAnsi="Times New Roman" w:eastAsia="宋体"/>
        </w:rPr>
        <w:t xml:space="preserve">38.4 </w:t>
      </w:r>
      <w:r>
        <w:rPr>
          <w:rStyle w:val="83"/>
          <w:rFonts w:hint="eastAsia" w:ascii="Times New Roman" w:hAnsi="Times New Roman" w:eastAsia="宋体"/>
        </w:rPr>
        <w:t>K，</w:t>
      </w:r>
      <w:r>
        <w:rPr>
          <w:rFonts w:hint="eastAsia" w:cs="黑体"/>
          <w:kern w:val="0"/>
        </w:rPr>
        <w:t>热失控时</w:t>
      </w:r>
      <w:r>
        <w:rPr>
          <w:rFonts w:cs="黑体"/>
          <w:kern w:val="0"/>
        </w:rPr>
        <w:t>工艺</w:t>
      </w:r>
      <w:r>
        <w:rPr>
          <w:rFonts w:hint="eastAsia" w:cs="黑体"/>
          <w:kern w:val="0"/>
        </w:rPr>
        <w:t>反应</w:t>
      </w:r>
      <w:r>
        <w:rPr>
          <w:rFonts w:cs="黑体"/>
          <w:kern w:val="0"/>
        </w:rPr>
        <w:t>能够</w:t>
      </w:r>
      <w:r>
        <w:rPr>
          <w:rFonts w:hint="eastAsia" w:cs="黑体"/>
          <w:kern w:val="0"/>
        </w:rPr>
        <w:t>达到的最高温度</w:t>
      </w:r>
      <w:r>
        <w:rPr>
          <w:rFonts w:hAnsi="宋体"/>
          <w:szCs w:val="21"/>
        </w:rPr>
        <w:t>MTSR</w:t>
      </w:r>
      <w:r>
        <w:rPr>
          <w:rFonts w:hint="eastAsia" w:hAnsi="宋体"/>
          <w:szCs w:val="21"/>
        </w:rPr>
        <w:t>为</w:t>
      </w:r>
      <w:r>
        <w:rPr>
          <w:rFonts w:hAnsi="宋体"/>
          <w:szCs w:val="21"/>
        </w:rPr>
        <w:t>110.8</w:t>
      </w:r>
      <w:r>
        <w:rPr>
          <w:rFonts w:hint="eastAsia" w:hAnsi="宋体"/>
          <w:szCs w:val="21"/>
        </w:rPr>
        <w:t>℃。</w:t>
      </w:r>
    </w:p>
    <w:p>
      <w:pPr>
        <w:spacing w:beforeLines="50" w:afterLines="50"/>
        <w:rPr>
          <w:rStyle w:val="83"/>
          <w:rFonts w:hAnsi="黑体"/>
        </w:rPr>
      </w:pPr>
      <w:r>
        <w:rPr>
          <w:rStyle w:val="83"/>
          <w:rFonts w:hint="eastAsia" w:hAnsi="黑体"/>
        </w:rPr>
        <w:t>A.</w:t>
      </w:r>
      <w:r>
        <w:rPr>
          <w:rStyle w:val="83"/>
          <w:rFonts w:hAnsi="黑体"/>
        </w:rPr>
        <w:t>8</w:t>
      </w:r>
      <w:r>
        <w:rPr>
          <w:rStyle w:val="83"/>
          <w:rFonts w:hint="eastAsia" w:hAnsi="黑体"/>
        </w:rPr>
        <w:t>反应后物料</w:t>
      </w:r>
    </w:p>
    <w:p>
      <w:pPr>
        <w:ind w:firstLine="420" w:firstLineChars="200"/>
        <w:rPr>
          <w:szCs w:val="21"/>
        </w:rPr>
      </w:pPr>
      <w:r>
        <w:rPr>
          <w:rFonts w:hint="eastAsia"/>
          <w:szCs w:val="21"/>
        </w:rPr>
        <w:t>利用</w:t>
      </w:r>
      <w:r>
        <w:rPr>
          <w:szCs w:val="21"/>
        </w:rPr>
        <w:t>差示扫描量热、快速筛选量热、</w:t>
      </w:r>
      <w:r>
        <w:rPr>
          <w:rFonts w:hint="eastAsia"/>
          <w:szCs w:val="21"/>
        </w:rPr>
        <w:t>绝热加速</w:t>
      </w:r>
      <w:r>
        <w:rPr>
          <w:szCs w:val="21"/>
        </w:rPr>
        <w:t>量热</w:t>
      </w:r>
      <w:r>
        <w:rPr>
          <w:rFonts w:hint="eastAsia"/>
          <w:szCs w:val="21"/>
        </w:rPr>
        <w:t>联合</w:t>
      </w:r>
      <w:r>
        <w:rPr>
          <w:szCs w:val="21"/>
        </w:rPr>
        <w:t>测试</w:t>
      </w:r>
      <w:r>
        <w:rPr>
          <w:rFonts w:hint="eastAsia"/>
          <w:szCs w:val="21"/>
        </w:rPr>
        <w:t>方法，进一步开展分解</w:t>
      </w:r>
      <w:r>
        <w:rPr>
          <w:szCs w:val="21"/>
        </w:rPr>
        <w:t>动力学研究，获得反应后物料的</w:t>
      </w:r>
      <w:r>
        <w:rPr>
          <w:rFonts w:hint="eastAsia"/>
          <w:szCs w:val="21"/>
        </w:rPr>
        <w:t>分解</w:t>
      </w:r>
      <w:r>
        <w:rPr>
          <w:szCs w:val="21"/>
        </w:rPr>
        <w:t>热力学和分解动力学数据。</w:t>
      </w:r>
    </w:p>
    <w:p>
      <w:pPr>
        <w:ind w:firstLine="420" w:firstLineChars="200"/>
        <w:rPr>
          <w:szCs w:val="21"/>
        </w:rPr>
      </w:pPr>
      <w:r>
        <w:rPr>
          <w:rFonts w:hint="eastAsia"/>
          <w:szCs w:val="21"/>
        </w:rPr>
        <w:t>联合测试</w:t>
      </w:r>
      <w:r>
        <w:rPr>
          <w:szCs w:val="21"/>
        </w:rPr>
        <w:t>结果</w:t>
      </w:r>
      <w:r>
        <w:rPr>
          <w:rFonts w:hint="eastAsia"/>
          <w:szCs w:val="21"/>
        </w:rPr>
        <w:t>显示</w:t>
      </w:r>
      <w:r>
        <w:rPr>
          <w:szCs w:val="21"/>
        </w:rPr>
        <w:t>，反应后物料</w:t>
      </w:r>
      <w:r>
        <w:rPr>
          <w:rFonts w:hint="eastAsia"/>
          <w:szCs w:val="21"/>
        </w:rPr>
        <w:t>的起始分解温度为</w:t>
      </w:r>
      <w:r>
        <w:t>152.2</w:t>
      </w:r>
      <w:r>
        <w:rPr>
          <w:rFonts w:hint="eastAsia"/>
          <w:szCs w:val="21"/>
        </w:rPr>
        <w:t>℃，分解热为</w:t>
      </w:r>
      <w:r>
        <w:rPr>
          <w:szCs w:val="21"/>
        </w:rPr>
        <w:t>100 J·g</w:t>
      </w:r>
      <w:r>
        <w:rPr>
          <w:szCs w:val="21"/>
          <w:vertAlign w:val="superscript"/>
        </w:rPr>
        <w:t>-1</w:t>
      </w:r>
      <w:r>
        <w:rPr>
          <w:rFonts w:hint="eastAsia"/>
          <w:szCs w:val="21"/>
        </w:rPr>
        <w:t>（以反应</w:t>
      </w:r>
      <w:r>
        <w:rPr>
          <w:szCs w:val="21"/>
        </w:rPr>
        <w:t>后</w:t>
      </w:r>
      <w:r>
        <w:rPr>
          <w:rFonts w:hint="eastAsia"/>
          <w:szCs w:val="21"/>
        </w:rPr>
        <w:t>物料质量计），分解过程中，最大温升速率为</w:t>
      </w:r>
      <w:r>
        <w:rPr>
          <w:szCs w:val="21"/>
        </w:rPr>
        <w:t xml:space="preserve">0.4 </w:t>
      </w:r>
      <w:r>
        <w:rPr>
          <w:rFonts w:hint="eastAsia"/>
          <w:szCs w:val="21"/>
        </w:rPr>
        <w:t>℃</w:t>
      </w:r>
      <w:r>
        <w:rPr>
          <w:szCs w:val="21"/>
        </w:rPr>
        <w:t>·min</w:t>
      </w:r>
      <w:r>
        <w:rPr>
          <w:szCs w:val="21"/>
          <w:vertAlign w:val="superscript"/>
        </w:rPr>
        <w:t>-1</w:t>
      </w:r>
      <w:r>
        <w:rPr>
          <w:rFonts w:hint="eastAsia"/>
          <w:szCs w:val="21"/>
        </w:rPr>
        <w:t>，最大压升速率为</w:t>
      </w:r>
      <w:r>
        <w:rPr>
          <w:szCs w:val="21"/>
        </w:rPr>
        <w:t>0.1 bar·min</w:t>
      </w:r>
      <w:r>
        <w:rPr>
          <w:szCs w:val="21"/>
          <w:vertAlign w:val="superscript"/>
        </w:rPr>
        <w:t>-1</w:t>
      </w:r>
      <w:r>
        <w:rPr>
          <w:rFonts w:hint="eastAsia"/>
          <w:szCs w:val="21"/>
        </w:rPr>
        <w:t>。</w:t>
      </w:r>
    </w:p>
    <w:p>
      <w:pPr>
        <w:ind w:firstLine="420" w:firstLineChars="200"/>
        <w:rPr>
          <w:szCs w:val="21"/>
        </w:rPr>
      </w:pPr>
      <w:r>
        <w:rPr>
          <w:rFonts w:hint="eastAsia"/>
          <w:szCs w:val="21"/>
        </w:rPr>
        <w:t>通过动力学研究</w:t>
      </w:r>
      <w:r>
        <w:rPr>
          <w:szCs w:val="21"/>
        </w:rPr>
        <w:t>分析，获得反应后物料</w:t>
      </w:r>
      <w:r>
        <w:rPr>
          <w:rFonts w:hint="eastAsia"/>
          <w:szCs w:val="21"/>
        </w:rPr>
        <w:t>热分解过程</w:t>
      </w:r>
      <w:r>
        <w:rPr>
          <w:szCs w:val="21"/>
        </w:rPr>
        <w:t>最大反应速率到达时间和温度的关系曲线，如</w:t>
      </w:r>
      <w:r>
        <w:rPr>
          <w:rFonts w:hint="eastAsia"/>
          <w:szCs w:val="21"/>
        </w:rPr>
        <w:t>图A.1、A</w:t>
      </w:r>
      <w:r>
        <w:rPr>
          <w:szCs w:val="21"/>
        </w:rPr>
        <w:t>.2</w:t>
      </w:r>
      <w:r>
        <w:rPr>
          <w:rFonts w:hint="eastAsia"/>
          <w:szCs w:val="21"/>
        </w:rPr>
        <w:t>所示</w:t>
      </w:r>
      <w:r>
        <w:rPr>
          <w:szCs w:val="21"/>
        </w:rPr>
        <w:t>。</w:t>
      </w:r>
    </w:p>
    <w:p>
      <w:pPr>
        <w:ind w:firstLine="420" w:firstLineChars="200"/>
        <w:jc w:val="center"/>
        <w:rPr>
          <w:rFonts w:ascii="黑体" w:hAnsi="黑体" w:eastAsia="黑体" w:cs="宋体"/>
        </w:rPr>
      </w:pPr>
      <w:r>
        <w:drawing>
          <wp:inline distT="0" distB="0" distL="0" distR="0">
            <wp:extent cx="5156200" cy="3238500"/>
            <wp:effectExtent l="0" t="0" r="6350" b="0"/>
            <wp:docPr id="6" name="图片 6" descr="J:\凯亚\凯亚动力学数据\合成料\图\Safety diagram_1.png"/>
            <wp:cNvGraphicFramePr/>
            <a:graphic xmlns:a="http://schemas.openxmlformats.org/drawingml/2006/main">
              <a:graphicData uri="http://schemas.openxmlformats.org/drawingml/2006/picture">
                <pic:pic xmlns:pic="http://schemas.openxmlformats.org/drawingml/2006/picture">
                  <pic:nvPicPr>
                    <pic:cNvPr id="6" name="图片 6" descr="J:\凯亚\凯亚动力学数据\合成料\图\Safety diagram_1.png"/>
                    <pic:cNvPicPr>
                      <a:picLocks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5156200" cy="3238500"/>
                    </a:xfrm>
                    <a:prstGeom prst="rect">
                      <a:avLst/>
                    </a:prstGeom>
                    <a:noFill/>
                    <a:ln>
                      <a:noFill/>
                    </a:ln>
                  </pic:spPr>
                </pic:pic>
              </a:graphicData>
            </a:graphic>
          </wp:inline>
        </w:drawing>
      </w:r>
    </w:p>
    <w:p>
      <w:pPr>
        <w:ind w:firstLine="420" w:firstLineChars="200"/>
        <w:jc w:val="center"/>
        <w:rPr>
          <w:rFonts w:ascii="黑体" w:hAnsi="黑体" w:eastAsia="黑体" w:cs="宋体"/>
        </w:rPr>
      </w:pPr>
      <w:r>
        <w:rPr>
          <w:rFonts w:hint="eastAsia" w:ascii="黑体" w:hAnsi="黑体" w:eastAsia="黑体" w:cs="宋体"/>
        </w:rPr>
        <w:t>图</w:t>
      </w:r>
      <w:r>
        <w:rPr>
          <w:rFonts w:ascii="黑体" w:hAnsi="黑体" w:eastAsia="黑体"/>
        </w:rPr>
        <w:t xml:space="preserve"> A</w:t>
      </w:r>
      <w:r>
        <w:rPr>
          <w:rFonts w:hint="eastAsia" w:ascii="黑体" w:hAnsi="黑体" w:eastAsia="黑体"/>
        </w:rPr>
        <w:t xml:space="preserve">.1  </w:t>
      </w:r>
      <w:r>
        <w:rPr>
          <w:rFonts w:hint="eastAsia" w:ascii="黑体" w:hAnsi="黑体" w:eastAsia="黑体" w:cs="宋体"/>
        </w:rPr>
        <w:t>反应后物料分解反应</w:t>
      </w:r>
      <w:r>
        <w:rPr>
          <w:rFonts w:ascii="黑体" w:hAnsi="黑体" w:eastAsia="黑体"/>
        </w:rPr>
        <w:t>TMR</w:t>
      </w:r>
      <w:r>
        <w:rPr>
          <w:rFonts w:ascii="黑体" w:hAnsi="黑体" w:eastAsia="黑体"/>
          <w:vertAlign w:val="subscript"/>
        </w:rPr>
        <w:t>ad</w:t>
      </w:r>
      <w:r>
        <w:rPr>
          <w:rFonts w:hint="eastAsia" w:ascii="黑体" w:hAnsi="黑体" w:eastAsia="黑体" w:cs="宋体"/>
        </w:rPr>
        <w:t>曲线-</w:t>
      </w:r>
      <w:r>
        <w:rPr>
          <w:rFonts w:ascii="黑体" w:hAnsi="黑体" w:eastAsia="黑体" w:cs="宋体"/>
        </w:rPr>
        <w:t>1</w:t>
      </w:r>
    </w:p>
    <w:p>
      <w:pPr>
        <w:ind w:firstLine="420" w:firstLineChars="200"/>
        <w:rPr>
          <w:szCs w:val="21"/>
        </w:rPr>
      </w:pPr>
    </w:p>
    <w:p>
      <w:pPr>
        <w:ind w:firstLine="420" w:firstLineChars="200"/>
        <w:jc w:val="center"/>
        <w:rPr>
          <w:rFonts w:ascii="黑体" w:hAnsi="黑体" w:eastAsia="黑体" w:cs="宋体"/>
        </w:rPr>
      </w:pPr>
      <w:r>
        <w:drawing>
          <wp:inline distT="0" distB="0" distL="0" distR="0">
            <wp:extent cx="5157470" cy="3240405"/>
            <wp:effectExtent l="0" t="0" r="5080" b="0"/>
            <wp:docPr id="18" name="图片 18" descr="J:\凯亚\凯亚动力学数据\合成料\图\Safety diagram_2.png"/>
            <wp:cNvGraphicFramePr/>
            <a:graphic xmlns:a="http://schemas.openxmlformats.org/drawingml/2006/main">
              <a:graphicData uri="http://schemas.openxmlformats.org/drawingml/2006/picture">
                <pic:pic xmlns:pic="http://schemas.openxmlformats.org/drawingml/2006/picture">
                  <pic:nvPicPr>
                    <pic:cNvPr id="18" name="图片 18" descr="J:\凯亚\凯亚动力学数据\合成料\图\Safety diagram_2.png"/>
                    <pic:cNvPicPr>
                      <a:picLocks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5157470" cy="3240405"/>
                    </a:xfrm>
                    <a:prstGeom prst="rect">
                      <a:avLst/>
                    </a:prstGeom>
                    <a:noFill/>
                    <a:ln>
                      <a:noFill/>
                    </a:ln>
                  </pic:spPr>
                </pic:pic>
              </a:graphicData>
            </a:graphic>
          </wp:inline>
        </w:drawing>
      </w:r>
    </w:p>
    <w:p>
      <w:pPr>
        <w:ind w:firstLine="420" w:firstLineChars="200"/>
        <w:jc w:val="center"/>
        <w:rPr>
          <w:rFonts w:ascii="黑体" w:hAnsi="黑体" w:eastAsia="黑体" w:cs="宋体"/>
        </w:rPr>
      </w:pPr>
      <w:r>
        <w:rPr>
          <w:rFonts w:hint="eastAsia" w:ascii="黑体" w:hAnsi="黑体" w:eastAsia="黑体" w:cs="宋体"/>
        </w:rPr>
        <w:t>图</w:t>
      </w:r>
      <w:r>
        <w:rPr>
          <w:rFonts w:ascii="黑体" w:hAnsi="黑体" w:eastAsia="黑体"/>
        </w:rPr>
        <w:t xml:space="preserve"> A</w:t>
      </w:r>
      <w:r>
        <w:rPr>
          <w:rFonts w:hint="eastAsia" w:ascii="黑体" w:hAnsi="黑体" w:eastAsia="黑体"/>
        </w:rPr>
        <w:t>.</w:t>
      </w:r>
      <w:r>
        <w:rPr>
          <w:rFonts w:ascii="黑体" w:hAnsi="黑体" w:eastAsia="黑体"/>
        </w:rPr>
        <w:t>2</w:t>
      </w:r>
      <w:r>
        <w:rPr>
          <w:rFonts w:hint="eastAsia" w:ascii="黑体" w:hAnsi="黑体" w:eastAsia="黑体" w:cs="宋体"/>
        </w:rPr>
        <w:t>反应后物料分解反应</w:t>
      </w:r>
      <w:r>
        <w:rPr>
          <w:rFonts w:ascii="黑体" w:hAnsi="黑体" w:eastAsia="黑体"/>
        </w:rPr>
        <w:t>TMR</w:t>
      </w:r>
      <w:r>
        <w:rPr>
          <w:rFonts w:ascii="黑体" w:hAnsi="黑体" w:eastAsia="黑体"/>
          <w:vertAlign w:val="subscript"/>
        </w:rPr>
        <w:t>ad</w:t>
      </w:r>
      <w:r>
        <w:rPr>
          <w:rFonts w:hint="eastAsia" w:ascii="黑体" w:hAnsi="黑体" w:eastAsia="黑体" w:cs="宋体"/>
        </w:rPr>
        <w:t>曲线-2</w:t>
      </w:r>
    </w:p>
    <w:p>
      <w:pPr>
        <w:ind w:firstLine="420" w:firstLineChars="200"/>
        <w:rPr>
          <w:szCs w:val="21"/>
        </w:rPr>
      </w:pPr>
    </w:p>
    <w:p>
      <w:pPr>
        <w:ind w:firstLine="420" w:firstLineChars="200"/>
        <w:rPr>
          <w:szCs w:val="21"/>
        </w:rPr>
      </w:pPr>
      <w:r>
        <w:rPr>
          <w:rFonts w:hint="eastAsia"/>
          <w:szCs w:val="21"/>
        </w:rPr>
        <w:t>绝热</w:t>
      </w:r>
      <w:r>
        <w:rPr>
          <w:szCs w:val="21"/>
        </w:rPr>
        <w:t>条件下，</w:t>
      </w:r>
      <w:r>
        <w:rPr>
          <w:rFonts w:hint="eastAsia"/>
          <w:szCs w:val="21"/>
        </w:rPr>
        <w:t>反应后物料热分解过程最大反应速率到达时间为</w:t>
      </w:r>
      <w:r>
        <w:rPr>
          <w:szCs w:val="21"/>
        </w:rPr>
        <w:t>8</w:t>
      </w:r>
      <w:r>
        <w:rPr>
          <w:rFonts w:hint="eastAsia"/>
          <w:szCs w:val="21"/>
        </w:rPr>
        <w:t>小时对应的温度</w:t>
      </w:r>
      <w:r>
        <w:rPr>
          <w:i/>
          <w:iCs/>
          <w:szCs w:val="21"/>
        </w:rPr>
        <w:t>T</w:t>
      </w:r>
      <w:r>
        <w:rPr>
          <w:szCs w:val="21"/>
          <w:vertAlign w:val="subscript"/>
        </w:rPr>
        <w:t>D8</w:t>
      </w:r>
      <w:r>
        <w:rPr>
          <w:rFonts w:hint="eastAsia"/>
          <w:szCs w:val="21"/>
        </w:rPr>
        <w:t>为</w:t>
      </w:r>
      <w:r>
        <w:rPr>
          <w:szCs w:val="21"/>
        </w:rPr>
        <w:t>130.8</w:t>
      </w:r>
      <w:r>
        <w:rPr>
          <w:rFonts w:hint="eastAsia"/>
          <w:szCs w:val="21"/>
        </w:rPr>
        <w:t>℃，</w:t>
      </w:r>
      <w:r>
        <w:rPr>
          <w:i/>
          <w:iCs/>
          <w:szCs w:val="21"/>
        </w:rPr>
        <w:t>T</w:t>
      </w:r>
      <w:r>
        <w:rPr>
          <w:szCs w:val="21"/>
          <w:vertAlign w:val="subscript"/>
        </w:rPr>
        <w:t>D24</w:t>
      </w:r>
      <w:r>
        <w:rPr>
          <w:rFonts w:hint="eastAsia"/>
          <w:szCs w:val="21"/>
        </w:rPr>
        <w:t>为</w:t>
      </w:r>
      <w:r>
        <w:rPr>
          <w:szCs w:val="21"/>
        </w:rPr>
        <w:t>118.3</w:t>
      </w:r>
      <w:r>
        <w:rPr>
          <w:rFonts w:hint="eastAsia"/>
          <w:szCs w:val="21"/>
        </w:rPr>
        <w:t>℃。</w:t>
      </w:r>
    </w:p>
    <w:p>
      <w:pPr>
        <w:spacing w:beforeLines="50" w:afterLines="50"/>
        <w:rPr>
          <w:rStyle w:val="83"/>
          <w:rFonts w:hAnsi="黑体"/>
        </w:rPr>
      </w:pPr>
      <w:bookmarkStart w:id="61" w:name="_Toc499836779"/>
      <w:r>
        <w:rPr>
          <w:rStyle w:val="83"/>
          <w:rFonts w:hint="eastAsia" w:hAnsi="黑体"/>
        </w:rPr>
        <w:t>A.</w:t>
      </w:r>
      <w:r>
        <w:rPr>
          <w:rStyle w:val="83"/>
          <w:rFonts w:hAnsi="黑体"/>
        </w:rPr>
        <w:t>9</w:t>
      </w:r>
      <w:r>
        <w:rPr>
          <w:rStyle w:val="83"/>
          <w:rFonts w:hint="eastAsia" w:hAnsi="黑体"/>
        </w:rPr>
        <w:t>反应</w:t>
      </w:r>
      <w:r>
        <w:rPr>
          <w:rStyle w:val="83"/>
          <w:rFonts w:hAnsi="黑体"/>
        </w:rPr>
        <w:t>安全</w:t>
      </w:r>
      <w:r>
        <w:rPr>
          <w:rStyle w:val="83"/>
          <w:rFonts w:hint="eastAsia" w:hAnsi="黑体"/>
        </w:rPr>
        <w:t>风险评估</w:t>
      </w:r>
      <w:bookmarkEnd w:id="61"/>
    </w:p>
    <w:p>
      <w:pPr>
        <w:ind w:firstLine="420" w:firstLineChars="200"/>
      </w:pPr>
      <w:r>
        <w:rPr>
          <w:rFonts w:hint="eastAsia"/>
        </w:rPr>
        <w:t>对该</w:t>
      </w:r>
      <w:r>
        <w:t>工艺进行</w:t>
      </w:r>
      <w:r>
        <w:rPr>
          <w:rFonts w:hint="eastAsia"/>
        </w:rPr>
        <w:t>反应安全</w:t>
      </w:r>
      <w:r>
        <w:t>风险评估</w:t>
      </w:r>
      <w:r>
        <w:rPr>
          <w:rFonts w:hint="eastAsia"/>
        </w:rPr>
        <w:t>，评估</w:t>
      </w:r>
      <w:r>
        <w:t>结果简述如下。</w:t>
      </w:r>
    </w:p>
    <w:p>
      <w:pPr>
        <w:spacing w:beforeLines="50" w:afterLines="50"/>
        <w:rPr>
          <w:rStyle w:val="83"/>
          <w:rFonts w:hAnsi="黑体"/>
        </w:rPr>
      </w:pPr>
      <w:r>
        <w:rPr>
          <w:rStyle w:val="83"/>
          <w:rFonts w:hint="eastAsia" w:hAnsi="黑体"/>
        </w:rPr>
        <w:t>A.</w:t>
      </w:r>
      <w:r>
        <w:rPr>
          <w:rStyle w:val="83"/>
          <w:rFonts w:hAnsi="黑体"/>
        </w:rPr>
        <w:t>9</w:t>
      </w:r>
      <w:r>
        <w:rPr>
          <w:rStyle w:val="83"/>
          <w:rFonts w:hint="eastAsia" w:hAnsi="黑体"/>
        </w:rPr>
        <w:t>.1 分解</w:t>
      </w:r>
      <w:r>
        <w:rPr>
          <w:rStyle w:val="83"/>
          <w:rFonts w:hAnsi="黑体"/>
        </w:rPr>
        <w:t>热评估</w:t>
      </w:r>
    </w:p>
    <w:p>
      <w:pPr>
        <w:ind w:firstLine="420" w:firstLineChars="200"/>
        <w:rPr>
          <w:szCs w:val="21"/>
        </w:rPr>
      </w:pPr>
      <w:r>
        <w:rPr>
          <w:rFonts w:hint="eastAsia"/>
          <w:szCs w:val="21"/>
        </w:rPr>
        <w:t>物料A的</w:t>
      </w:r>
      <w:r>
        <w:rPr>
          <w:szCs w:val="21"/>
        </w:rPr>
        <w:t>分解热为1060</w:t>
      </w:r>
      <w:r>
        <w:rPr>
          <w:rFonts w:hint="eastAsia"/>
          <w:szCs w:val="21"/>
        </w:rPr>
        <w:t xml:space="preserve"> J</w:t>
      </w:r>
      <w:r>
        <w:rPr>
          <w:szCs w:val="21"/>
        </w:rPr>
        <w:t>·g</w:t>
      </w:r>
      <w:r>
        <w:rPr>
          <w:szCs w:val="21"/>
          <w:vertAlign w:val="superscript"/>
        </w:rPr>
        <w:t>-1</w:t>
      </w:r>
      <w:r>
        <w:rPr>
          <w:rFonts w:hint="eastAsia"/>
          <w:szCs w:val="21"/>
        </w:rPr>
        <w:t>，分解</w:t>
      </w:r>
      <w:r>
        <w:rPr>
          <w:szCs w:val="21"/>
        </w:rPr>
        <w:t>热评估为</w:t>
      </w:r>
      <w:r>
        <w:rPr>
          <w:rFonts w:hint="eastAsia"/>
          <w:szCs w:val="21"/>
        </w:rPr>
        <w:t>“</w:t>
      </w:r>
      <w:r>
        <w:rPr>
          <w:szCs w:val="21"/>
        </w:rPr>
        <w:t>2</w:t>
      </w:r>
      <w:r>
        <w:rPr>
          <w:rFonts w:hint="eastAsia"/>
          <w:szCs w:val="21"/>
        </w:rPr>
        <w:t>级”，一旦发生分解，分解放热量较大，潜在爆炸危险性较高</w:t>
      </w:r>
      <w:r>
        <w:rPr>
          <w:szCs w:val="21"/>
        </w:rPr>
        <w:t>。</w:t>
      </w:r>
      <w:r>
        <w:rPr>
          <w:rFonts w:hint="eastAsia"/>
          <w:szCs w:val="21"/>
        </w:rPr>
        <w:t>但是，</w:t>
      </w:r>
      <w:r>
        <w:rPr>
          <w:szCs w:val="21"/>
        </w:rPr>
        <w:t>物料</w:t>
      </w:r>
      <w:r>
        <w:rPr>
          <w:rFonts w:hint="eastAsia"/>
          <w:szCs w:val="21"/>
        </w:rPr>
        <w:t>A起始放热</w:t>
      </w:r>
      <w:r>
        <w:rPr>
          <w:szCs w:val="21"/>
        </w:rPr>
        <w:t>分解温度为187.8</w:t>
      </w:r>
      <w:r>
        <w:rPr>
          <w:rFonts w:hint="eastAsia"/>
          <w:szCs w:val="21"/>
        </w:rPr>
        <w:t>℃</w:t>
      </w:r>
      <w:r>
        <w:rPr>
          <w:szCs w:val="21"/>
        </w:rPr>
        <w:t>，</w:t>
      </w:r>
      <w:r>
        <w:rPr>
          <w:rFonts w:hint="eastAsia"/>
          <w:szCs w:val="21"/>
        </w:rPr>
        <w:t>根据</w:t>
      </w:r>
      <w:r>
        <w:rPr>
          <w:szCs w:val="21"/>
        </w:rPr>
        <w:t>工艺信息，</w:t>
      </w:r>
      <w:r>
        <w:rPr>
          <w:rFonts w:hint="eastAsia"/>
          <w:szCs w:val="21"/>
        </w:rPr>
        <w:t>物料A使用的</w:t>
      </w:r>
      <w:r>
        <w:rPr>
          <w:szCs w:val="21"/>
        </w:rPr>
        <w:t>温度</w:t>
      </w:r>
      <w:r>
        <w:rPr>
          <w:rFonts w:hint="eastAsia"/>
          <w:szCs w:val="21"/>
        </w:rPr>
        <w:t>上限为</w:t>
      </w:r>
      <w:r>
        <w:rPr>
          <w:szCs w:val="21"/>
        </w:rPr>
        <w:t>90</w:t>
      </w:r>
      <w:r>
        <w:rPr>
          <w:rFonts w:hint="eastAsia"/>
          <w:szCs w:val="21"/>
        </w:rPr>
        <w:t>℃</w:t>
      </w:r>
      <w:r>
        <w:rPr>
          <w:szCs w:val="21"/>
        </w:rPr>
        <w:t>，工艺条件下，该物料热失控风险不高。</w:t>
      </w:r>
    </w:p>
    <w:p>
      <w:pPr>
        <w:spacing w:beforeLines="50" w:afterLines="50"/>
        <w:rPr>
          <w:rStyle w:val="83"/>
          <w:rFonts w:hAnsi="黑体"/>
        </w:rPr>
      </w:pPr>
      <w:r>
        <w:rPr>
          <w:rStyle w:val="83"/>
          <w:rFonts w:hint="eastAsia" w:hAnsi="黑体"/>
        </w:rPr>
        <w:t>A.</w:t>
      </w:r>
      <w:r>
        <w:rPr>
          <w:rStyle w:val="83"/>
          <w:rFonts w:hAnsi="黑体"/>
        </w:rPr>
        <w:t>9</w:t>
      </w:r>
      <w:r>
        <w:rPr>
          <w:rStyle w:val="83"/>
          <w:rFonts w:hint="eastAsia" w:hAnsi="黑体"/>
        </w:rPr>
        <w:t>.</w:t>
      </w:r>
      <w:r>
        <w:rPr>
          <w:rStyle w:val="83"/>
          <w:rFonts w:hAnsi="黑体"/>
        </w:rPr>
        <w:t>2</w:t>
      </w:r>
      <w:r>
        <w:rPr>
          <w:rStyle w:val="83"/>
          <w:rFonts w:hint="eastAsia" w:hAnsi="黑体"/>
        </w:rPr>
        <w:t>严重度评估</w:t>
      </w:r>
    </w:p>
    <w:p>
      <w:pPr>
        <w:ind w:firstLine="420" w:firstLineChars="200"/>
        <w:rPr>
          <w:szCs w:val="21"/>
        </w:rPr>
      </w:pPr>
      <w:r>
        <w:rPr>
          <w:rFonts w:hint="eastAsia"/>
          <w:szCs w:val="21"/>
        </w:rPr>
        <w:t>此反应的绝热温升</w:t>
      </w:r>
      <w:r>
        <w:rPr>
          <w:rStyle w:val="83"/>
          <w:rFonts w:ascii="Times New Roman" w:hAnsi="Times New Roman" w:eastAsia="宋体"/>
        </w:rPr>
        <w:t>Δ</w:t>
      </w:r>
      <w:r>
        <w:rPr>
          <w:rStyle w:val="83"/>
          <w:rFonts w:ascii="Times New Roman" w:hAnsi="Times New Roman" w:eastAsia="宋体"/>
          <w:i/>
        </w:rPr>
        <w:t>T</w:t>
      </w:r>
      <w:r>
        <w:rPr>
          <w:rStyle w:val="83"/>
          <w:rFonts w:ascii="Times New Roman" w:hAnsi="Times New Roman" w:eastAsia="宋体"/>
          <w:vertAlign w:val="subscript"/>
        </w:rPr>
        <w:t>ad</w:t>
      </w:r>
      <w:r>
        <w:rPr>
          <w:rFonts w:hint="eastAsia"/>
          <w:szCs w:val="21"/>
        </w:rPr>
        <w:t>为</w:t>
      </w:r>
      <w:r>
        <w:rPr>
          <w:rStyle w:val="83"/>
          <w:rFonts w:ascii="Times New Roman" w:hAnsi="Times New Roman" w:eastAsia="宋体"/>
        </w:rPr>
        <w:t>38.4</w:t>
      </w:r>
      <w:r>
        <w:rPr>
          <w:szCs w:val="21"/>
        </w:rPr>
        <w:t xml:space="preserve"> K</w:t>
      </w:r>
      <w:r>
        <w:rPr>
          <w:rFonts w:hint="eastAsia"/>
          <w:szCs w:val="21"/>
        </w:rPr>
        <w:t>，该反应失控的严重度为“</w:t>
      </w:r>
      <w:r>
        <w:rPr>
          <w:szCs w:val="21"/>
        </w:rPr>
        <w:t>1</w:t>
      </w:r>
      <w:r>
        <w:rPr>
          <w:rFonts w:hint="eastAsia"/>
          <w:szCs w:val="21"/>
        </w:rPr>
        <w:t>级”。</w:t>
      </w:r>
      <w:r>
        <w:rPr>
          <w:szCs w:val="21"/>
        </w:rPr>
        <w:t>一旦发生反应失控，</w:t>
      </w:r>
      <w:r>
        <w:rPr>
          <w:rFonts w:hint="eastAsia"/>
          <w:szCs w:val="21"/>
        </w:rPr>
        <w:t>有可能造成批量的</w:t>
      </w:r>
      <w:r>
        <w:rPr>
          <w:szCs w:val="21"/>
        </w:rPr>
        <w:t>物料损失。</w:t>
      </w:r>
    </w:p>
    <w:p>
      <w:pPr>
        <w:spacing w:beforeLines="50" w:afterLines="50"/>
        <w:rPr>
          <w:rStyle w:val="83"/>
          <w:rFonts w:hAnsi="黑体"/>
        </w:rPr>
      </w:pPr>
      <w:r>
        <w:rPr>
          <w:rStyle w:val="83"/>
          <w:rFonts w:hint="eastAsia" w:hAnsi="黑体"/>
        </w:rPr>
        <w:t>A.</w:t>
      </w:r>
      <w:r>
        <w:rPr>
          <w:rStyle w:val="83"/>
          <w:rFonts w:hAnsi="黑体"/>
        </w:rPr>
        <w:t>9</w:t>
      </w:r>
      <w:r>
        <w:rPr>
          <w:rStyle w:val="83"/>
          <w:rFonts w:hint="eastAsia" w:hAnsi="黑体"/>
        </w:rPr>
        <w:t>.</w:t>
      </w:r>
      <w:r>
        <w:rPr>
          <w:rStyle w:val="83"/>
          <w:rFonts w:hAnsi="黑体"/>
        </w:rPr>
        <w:t xml:space="preserve">3  </w:t>
      </w:r>
      <w:r>
        <w:rPr>
          <w:rStyle w:val="83"/>
          <w:rFonts w:hint="eastAsia" w:hAnsi="黑体"/>
        </w:rPr>
        <w:t>可能性评估</w:t>
      </w:r>
    </w:p>
    <w:p>
      <w:pPr>
        <w:ind w:firstLine="420" w:firstLineChars="200"/>
        <w:rPr>
          <w:szCs w:val="21"/>
        </w:rPr>
      </w:pPr>
      <w:r>
        <w:rPr>
          <w:rFonts w:hint="eastAsia"/>
          <w:szCs w:val="21"/>
        </w:rPr>
        <w:t>反应的MTSR为</w:t>
      </w:r>
      <w:r>
        <w:rPr>
          <w:rFonts w:hAnsi="宋体"/>
          <w:szCs w:val="21"/>
        </w:rPr>
        <w:t>110.8</w:t>
      </w:r>
      <w:r>
        <w:rPr>
          <w:rFonts w:hint="eastAsia" w:hAnsi="宋体"/>
          <w:szCs w:val="21"/>
        </w:rPr>
        <w:t>℃，</w:t>
      </w:r>
      <w:r>
        <w:rPr>
          <w:rFonts w:hint="eastAsia"/>
          <w:szCs w:val="21"/>
        </w:rPr>
        <w:t>对应的最大反应速率到达时间大于</w:t>
      </w:r>
      <w:r>
        <w:rPr>
          <w:szCs w:val="21"/>
        </w:rPr>
        <w:t>24</w:t>
      </w:r>
      <w:r>
        <w:rPr>
          <w:rFonts w:hint="eastAsia"/>
          <w:szCs w:val="21"/>
        </w:rPr>
        <w:t>小时，失控反应发生的可能性等级为“</w:t>
      </w:r>
      <w:r>
        <w:rPr>
          <w:szCs w:val="21"/>
        </w:rPr>
        <w:t>1</w:t>
      </w:r>
      <w:r>
        <w:rPr>
          <w:rFonts w:hint="eastAsia"/>
          <w:szCs w:val="21"/>
        </w:rPr>
        <w:t>级”，为很少发生。一旦发生热失控，人为处置失控反应的时间较为充足，事故发生的概率较低。</w:t>
      </w:r>
    </w:p>
    <w:p>
      <w:pPr>
        <w:spacing w:beforeLines="50" w:afterLines="50"/>
        <w:rPr>
          <w:rStyle w:val="83"/>
          <w:rFonts w:hAnsi="黑体"/>
        </w:rPr>
      </w:pPr>
      <w:r>
        <w:rPr>
          <w:rStyle w:val="83"/>
          <w:rFonts w:hint="eastAsia" w:hAnsi="黑体"/>
        </w:rPr>
        <w:t>A.</w:t>
      </w:r>
      <w:r>
        <w:rPr>
          <w:rStyle w:val="83"/>
          <w:rFonts w:hAnsi="黑体"/>
        </w:rPr>
        <w:t>9</w:t>
      </w:r>
      <w:r>
        <w:rPr>
          <w:rStyle w:val="83"/>
          <w:rFonts w:hint="eastAsia" w:hAnsi="黑体"/>
        </w:rPr>
        <w:t>.</w:t>
      </w:r>
      <w:r>
        <w:rPr>
          <w:rStyle w:val="83"/>
          <w:rFonts w:hAnsi="黑体"/>
        </w:rPr>
        <w:t xml:space="preserve">4  </w:t>
      </w:r>
      <w:r>
        <w:rPr>
          <w:rStyle w:val="83"/>
          <w:rFonts w:hint="eastAsia" w:hAnsi="黑体"/>
        </w:rPr>
        <w:t>风险可接受程度评估</w:t>
      </w:r>
    </w:p>
    <w:p>
      <w:pPr>
        <w:ind w:firstLine="420" w:firstLineChars="200"/>
        <w:rPr>
          <w:szCs w:val="21"/>
        </w:rPr>
      </w:pPr>
      <w:r>
        <w:rPr>
          <w:rFonts w:hint="eastAsia"/>
          <w:szCs w:val="21"/>
        </w:rPr>
        <w:t>该工艺为“可接受风险”。生产过程中按</w:t>
      </w:r>
      <w:r>
        <w:rPr>
          <w:szCs w:val="21"/>
        </w:rPr>
        <w:t>设计</w:t>
      </w:r>
      <w:r>
        <w:rPr>
          <w:rFonts w:hint="eastAsia"/>
          <w:szCs w:val="21"/>
        </w:rPr>
        <w:t>规范</w:t>
      </w:r>
      <w:r>
        <w:rPr>
          <w:szCs w:val="21"/>
        </w:rPr>
        <w:t>采取</w:t>
      </w:r>
      <w:r>
        <w:rPr>
          <w:rFonts w:hint="eastAsia"/>
          <w:szCs w:val="21"/>
        </w:rPr>
        <w:t>控制措施，并提高安全管理水平。</w:t>
      </w:r>
    </w:p>
    <w:p>
      <w:pPr>
        <w:spacing w:beforeLines="50" w:afterLines="50"/>
        <w:rPr>
          <w:rStyle w:val="83"/>
          <w:rFonts w:hAnsi="黑体"/>
        </w:rPr>
      </w:pPr>
      <w:r>
        <w:rPr>
          <w:rStyle w:val="83"/>
          <w:rFonts w:hint="eastAsia" w:hAnsi="黑体"/>
        </w:rPr>
        <w:t>A.</w:t>
      </w:r>
      <w:r>
        <w:rPr>
          <w:rStyle w:val="83"/>
          <w:rFonts w:hAnsi="黑体"/>
        </w:rPr>
        <w:t>9</w:t>
      </w:r>
      <w:r>
        <w:rPr>
          <w:rStyle w:val="83"/>
          <w:rFonts w:hint="eastAsia" w:hAnsi="黑体"/>
        </w:rPr>
        <w:t>.</w:t>
      </w:r>
      <w:r>
        <w:rPr>
          <w:rStyle w:val="83"/>
          <w:rFonts w:hAnsi="黑体"/>
        </w:rPr>
        <w:t>5</w:t>
      </w:r>
      <w:r>
        <w:rPr>
          <w:rStyle w:val="83"/>
          <w:rFonts w:hint="eastAsia" w:hAnsi="黑体"/>
        </w:rPr>
        <w:t>反应工艺危险度评估</w:t>
      </w:r>
    </w:p>
    <w:p>
      <w:pPr>
        <w:ind w:firstLine="420" w:firstLineChars="200"/>
        <w:rPr>
          <w:szCs w:val="21"/>
          <w:highlight w:val="cyan"/>
        </w:rPr>
      </w:pPr>
      <w:r>
        <w:rPr>
          <w:rFonts w:hint="eastAsia"/>
          <w:szCs w:val="21"/>
        </w:rPr>
        <w:t>反应工艺危险度等级为</w:t>
      </w:r>
      <w:r>
        <w:rPr>
          <w:szCs w:val="21"/>
        </w:rPr>
        <w:t>3</w:t>
      </w:r>
      <w:r>
        <w:rPr>
          <w:rFonts w:hint="eastAsia"/>
          <w:szCs w:val="21"/>
        </w:rPr>
        <w:t>级。失控体系可能达到的最高温度为MTSR，MTSR大于MTT，容易引起反应料液沸腾导致冲料危险的发生，甚至导致体系瞬间压力的升高，但是，MTSR小于</w:t>
      </w:r>
      <w:r>
        <w:rPr>
          <w:rFonts w:hint="eastAsia"/>
          <w:i/>
          <w:szCs w:val="21"/>
        </w:rPr>
        <w:t>T</w:t>
      </w:r>
      <w:r>
        <w:rPr>
          <w:rFonts w:hint="eastAsia"/>
          <w:szCs w:val="21"/>
          <w:vertAlign w:val="subscript"/>
        </w:rPr>
        <w:t>D24</w:t>
      </w:r>
      <w:r>
        <w:rPr>
          <w:rFonts w:hint="eastAsia"/>
          <w:szCs w:val="21"/>
        </w:rPr>
        <w:t>，引发二次分解反应发生的可能性不大，体系物料的蒸发冷却也可以作为热交换的措施，成为系统的安全屏障。3级危险度时，反应体系在MTT时的反应放热速率快慢对体系安全性影响很大，应充分考虑紧急减压、紧急冷却等风险控制措施，避免冲料和引发二次分解反应，导致爆炸事故。</w:t>
      </w:r>
    </w:p>
    <w:p>
      <w:pPr>
        <w:ind w:firstLine="420" w:firstLineChars="200"/>
        <w:rPr>
          <w:szCs w:val="21"/>
        </w:rPr>
      </w:pPr>
      <w:r>
        <w:rPr>
          <w:rFonts w:hint="eastAsia"/>
          <w:szCs w:val="21"/>
        </w:rPr>
        <w:t>该工艺过程反应工艺危险度为</w:t>
      </w:r>
      <w:r>
        <w:rPr>
          <w:szCs w:val="21"/>
        </w:rPr>
        <w:t>3</w:t>
      </w:r>
      <w:r>
        <w:rPr>
          <w:rFonts w:hint="eastAsia"/>
          <w:szCs w:val="21"/>
        </w:rPr>
        <w:t>级，在配置常规自动控制系统，对主要反应参数进行集中监控及自动调节，设置偏离正常值的报警和联锁控制，以及设置爆破片和安全阀等泄放设施的基础上，还要设置紧急切断、紧急终止反应、紧急冷却降温等控制设施。应根据安全预评价、危险与可操作性分析和SIL等级要求，设置相应的安全仪表系统。</w:t>
      </w:r>
    </w:p>
    <w:p>
      <w:pPr>
        <w:spacing w:beforeLines="50" w:afterLines="50"/>
        <w:rPr>
          <w:rStyle w:val="83"/>
          <w:rFonts w:hAnsi="黑体"/>
        </w:rPr>
      </w:pPr>
      <w:r>
        <w:rPr>
          <w:rStyle w:val="83"/>
          <w:rFonts w:hint="eastAsia" w:hAnsi="黑体"/>
        </w:rPr>
        <w:t>A.</w:t>
      </w:r>
      <w:r>
        <w:rPr>
          <w:rStyle w:val="83"/>
          <w:rFonts w:hAnsi="黑体"/>
        </w:rPr>
        <w:t>10</w:t>
      </w:r>
      <w:r>
        <w:rPr>
          <w:rStyle w:val="83"/>
          <w:rFonts w:hint="eastAsia" w:hAnsi="黑体"/>
        </w:rPr>
        <w:t>结论及</w:t>
      </w:r>
      <w:r>
        <w:rPr>
          <w:rStyle w:val="83"/>
          <w:rFonts w:hAnsi="黑体"/>
        </w:rPr>
        <w:t>建议措施</w:t>
      </w:r>
    </w:p>
    <w:p>
      <w:pPr>
        <w:spacing w:beforeLines="50" w:afterLines="50"/>
        <w:rPr>
          <w:rStyle w:val="83"/>
          <w:rFonts w:hAnsi="黑体"/>
        </w:rPr>
      </w:pPr>
      <w:r>
        <w:rPr>
          <w:rStyle w:val="83"/>
          <w:rFonts w:hAnsi="黑体"/>
        </w:rPr>
        <w:t>A.10.1  反应风险研究测试结论</w:t>
      </w:r>
    </w:p>
    <w:p>
      <w:pPr>
        <w:pStyle w:val="38"/>
        <w:autoSpaceDE w:val="0"/>
        <w:autoSpaceDN w:val="0"/>
        <w:spacing w:before="0" w:beforeAutospacing="0" w:after="0" w:afterAutospacing="0" w:line="360" w:lineRule="auto"/>
        <w:ind w:firstLine="420" w:firstLineChars="200"/>
        <w:jc w:val="both"/>
        <w:outlineLvl w:val="3"/>
        <w:rPr>
          <w:rFonts w:ascii="Times New Roman" w:hAnsi="Times New Roman" w:cs="Times New Roman"/>
          <w:sz w:val="21"/>
          <w:szCs w:val="20"/>
        </w:rPr>
      </w:pPr>
      <w:r>
        <w:rPr>
          <w:rFonts w:ascii="Times New Roman" w:hAnsi="Times New Roman" w:cs="Times New Roman"/>
          <w:sz w:val="21"/>
          <w:szCs w:val="20"/>
        </w:rPr>
        <w:t>物料A具有热敏性，起始</w:t>
      </w:r>
      <w:r>
        <w:rPr>
          <w:rFonts w:hint="eastAsia" w:ascii="Times New Roman" w:hAnsi="Times New Roman" w:cs="Times New Roman"/>
          <w:sz w:val="21"/>
          <w:szCs w:val="20"/>
        </w:rPr>
        <w:t>放热</w:t>
      </w:r>
      <w:r>
        <w:rPr>
          <w:rFonts w:ascii="Times New Roman" w:hAnsi="Times New Roman" w:cs="Times New Roman"/>
          <w:sz w:val="21"/>
          <w:szCs w:val="20"/>
        </w:rPr>
        <w:t>分解温度为187.8</w:t>
      </w:r>
      <w:r>
        <w:rPr>
          <w:rFonts w:hint="eastAsia"/>
          <w:sz w:val="21"/>
          <w:szCs w:val="20"/>
        </w:rPr>
        <w:t>℃</w:t>
      </w:r>
      <w:r>
        <w:rPr>
          <w:rFonts w:ascii="Times New Roman" w:hAnsi="Times New Roman" w:cs="Times New Roman"/>
          <w:sz w:val="21"/>
          <w:szCs w:val="20"/>
        </w:rPr>
        <w:t>，分解过程放热量为1060 J</w:t>
      </w:r>
      <w:r>
        <w:rPr>
          <w:rFonts w:ascii="Times New Roman" w:hAnsi="Times New Roman" w:cs="Times New Roman"/>
          <w:sz w:val="21"/>
          <w:szCs w:val="21"/>
        </w:rPr>
        <w:t>·</w:t>
      </w:r>
      <w:r>
        <w:rPr>
          <w:rFonts w:ascii="Times New Roman" w:hAnsi="Times New Roman" w:cs="Times New Roman"/>
          <w:sz w:val="21"/>
          <w:szCs w:val="20"/>
        </w:rPr>
        <w:t>g</w:t>
      </w:r>
      <w:r>
        <w:rPr>
          <w:rFonts w:ascii="Times New Roman" w:hAnsi="Times New Roman" w:cs="Times New Roman"/>
          <w:sz w:val="21"/>
          <w:szCs w:val="20"/>
          <w:vertAlign w:val="superscript"/>
        </w:rPr>
        <w:t>-1</w:t>
      </w:r>
      <w:r>
        <w:rPr>
          <w:rFonts w:ascii="Times New Roman" w:hAnsi="Times New Roman" w:cs="Times New Roman"/>
          <w:sz w:val="21"/>
          <w:szCs w:val="20"/>
        </w:rPr>
        <w:t>（以</w:t>
      </w:r>
      <w:r>
        <w:rPr>
          <w:rFonts w:hint="eastAsia" w:ascii="Times New Roman" w:hAnsi="Times New Roman" w:cs="Times New Roman"/>
          <w:sz w:val="21"/>
          <w:szCs w:val="20"/>
        </w:rPr>
        <w:t>样品</w:t>
      </w:r>
      <w:r>
        <w:rPr>
          <w:rFonts w:ascii="Times New Roman" w:hAnsi="Times New Roman" w:cs="Times New Roman"/>
          <w:sz w:val="21"/>
          <w:szCs w:val="20"/>
        </w:rPr>
        <w:t>质量计），随着生产规模的放大，物料起始分解温度将进一步降低。</w:t>
      </w:r>
    </w:p>
    <w:p>
      <w:pPr>
        <w:pStyle w:val="38"/>
        <w:autoSpaceDE w:val="0"/>
        <w:autoSpaceDN w:val="0"/>
        <w:spacing w:before="0" w:beforeAutospacing="0" w:after="0" w:afterAutospacing="0" w:line="360" w:lineRule="auto"/>
        <w:ind w:firstLine="420" w:firstLineChars="200"/>
        <w:jc w:val="both"/>
        <w:outlineLvl w:val="3"/>
        <w:rPr>
          <w:rFonts w:ascii="Times New Roman" w:hAnsi="Times New Roman" w:cs="Times New Roman"/>
          <w:sz w:val="21"/>
          <w:szCs w:val="20"/>
        </w:rPr>
      </w:pPr>
      <w:r>
        <w:rPr>
          <w:rFonts w:ascii="Times New Roman" w:hAnsi="Times New Roman" w:cs="Times New Roman"/>
          <w:sz w:val="21"/>
          <w:szCs w:val="20"/>
        </w:rPr>
        <w:t>工艺过程表观反应热为-350.0 kJ·kg</w:t>
      </w:r>
      <w:r>
        <w:rPr>
          <w:rFonts w:ascii="Times New Roman" w:hAnsi="Times New Roman" w:cs="Times New Roman"/>
          <w:sz w:val="21"/>
          <w:szCs w:val="20"/>
          <w:vertAlign w:val="superscript"/>
        </w:rPr>
        <w:t>-1</w:t>
      </w:r>
      <w:r>
        <w:rPr>
          <w:rFonts w:ascii="Times New Roman" w:hAnsi="Times New Roman" w:cs="Times New Roman"/>
          <w:sz w:val="21"/>
          <w:szCs w:val="20"/>
        </w:rPr>
        <w:t>（以物料B质量计），反应绝热温升为38.4 K，热失控时工艺反应能够达到的最高温度MTSR为110.8</w:t>
      </w:r>
      <w:r>
        <w:rPr>
          <w:rFonts w:hint="eastAsia"/>
          <w:sz w:val="21"/>
          <w:szCs w:val="20"/>
        </w:rPr>
        <w:t>℃</w:t>
      </w:r>
      <w:r>
        <w:rPr>
          <w:rFonts w:ascii="Times New Roman" w:hAnsi="Times New Roman" w:cs="Times New Roman"/>
          <w:sz w:val="21"/>
          <w:szCs w:val="20"/>
        </w:rPr>
        <w:t>。</w:t>
      </w:r>
    </w:p>
    <w:p>
      <w:pPr>
        <w:pStyle w:val="38"/>
        <w:autoSpaceDE w:val="0"/>
        <w:autoSpaceDN w:val="0"/>
        <w:spacing w:before="0" w:beforeAutospacing="0" w:after="0" w:afterAutospacing="0" w:line="360" w:lineRule="auto"/>
        <w:ind w:firstLine="420" w:firstLineChars="200"/>
        <w:jc w:val="both"/>
        <w:outlineLvl w:val="3"/>
        <w:rPr>
          <w:rFonts w:ascii="Times New Roman" w:hAnsi="Times New Roman" w:cs="Times New Roman"/>
          <w:sz w:val="21"/>
          <w:szCs w:val="20"/>
        </w:rPr>
      </w:pPr>
      <w:r>
        <w:rPr>
          <w:rFonts w:ascii="Times New Roman" w:hAnsi="Times New Roman" w:cs="Times New Roman"/>
          <w:sz w:val="21"/>
          <w:szCs w:val="20"/>
        </w:rPr>
        <w:t>反应后</w:t>
      </w:r>
      <w:r>
        <w:rPr>
          <w:rFonts w:hint="eastAsia" w:ascii="Times New Roman" w:hAnsi="Times New Roman" w:cs="Times New Roman"/>
          <w:sz w:val="21"/>
          <w:szCs w:val="20"/>
        </w:rPr>
        <w:t>物料起始</w:t>
      </w:r>
      <w:r>
        <w:rPr>
          <w:rFonts w:ascii="Times New Roman" w:hAnsi="Times New Roman" w:cs="Times New Roman"/>
          <w:sz w:val="21"/>
          <w:szCs w:val="20"/>
        </w:rPr>
        <w:t>放热分解温度为</w:t>
      </w:r>
      <w:r>
        <w:rPr>
          <w:rFonts w:hint="eastAsia" w:ascii="Times New Roman" w:hAnsi="Times New Roman" w:cs="Times New Roman"/>
          <w:sz w:val="21"/>
          <w:szCs w:val="20"/>
        </w:rPr>
        <w:t>152.2℃，分解热为100 J</w:t>
      </w:r>
      <w:r>
        <w:rPr>
          <w:rFonts w:ascii="Times New Roman" w:hAnsi="Times New Roman" w:cs="Times New Roman"/>
          <w:sz w:val="21"/>
          <w:szCs w:val="20"/>
        </w:rPr>
        <w:t>·</w:t>
      </w:r>
      <w:r>
        <w:rPr>
          <w:rFonts w:hint="eastAsia" w:ascii="Times New Roman" w:hAnsi="Times New Roman" w:cs="Times New Roman"/>
          <w:sz w:val="21"/>
          <w:szCs w:val="20"/>
        </w:rPr>
        <w:t>g</w:t>
      </w:r>
      <w:r>
        <w:rPr>
          <w:rFonts w:hint="eastAsia" w:ascii="Times New Roman" w:hAnsi="Times New Roman" w:cs="Times New Roman"/>
          <w:sz w:val="21"/>
          <w:szCs w:val="20"/>
          <w:vertAlign w:val="superscript"/>
        </w:rPr>
        <w:t>-1</w:t>
      </w:r>
      <w:r>
        <w:rPr>
          <w:rFonts w:hint="eastAsia" w:ascii="Times New Roman" w:hAnsi="Times New Roman" w:cs="Times New Roman"/>
          <w:sz w:val="21"/>
          <w:szCs w:val="20"/>
        </w:rPr>
        <w:t>（以反应后物料质量计），</w:t>
      </w:r>
      <w:r>
        <w:rPr>
          <w:rFonts w:ascii="Times New Roman" w:hAnsi="Times New Roman" w:cs="Times New Roman"/>
          <w:sz w:val="21"/>
          <w:szCs w:val="20"/>
        </w:rPr>
        <w:t>热分解最大反应速率到达时间为8 h对应的温度</w:t>
      </w:r>
      <w:r>
        <w:rPr>
          <w:rFonts w:ascii="Times New Roman" w:hAnsi="Times New Roman" w:cs="Times New Roman"/>
          <w:i/>
          <w:sz w:val="21"/>
          <w:szCs w:val="20"/>
        </w:rPr>
        <w:t>T</w:t>
      </w:r>
      <w:r>
        <w:rPr>
          <w:rFonts w:ascii="Times New Roman" w:hAnsi="Times New Roman" w:cs="Times New Roman"/>
          <w:sz w:val="21"/>
          <w:szCs w:val="20"/>
          <w:vertAlign w:val="subscript"/>
        </w:rPr>
        <w:t>D8</w:t>
      </w:r>
      <w:r>
        <w:rPr>
          <w:rFonts w:ascii="Times New Roman" w:hAnsi="Times New Roman" w:cs="Times New Roman"/>
          <w:sz w:val="21"/>
          <w:szCs w:val="20"/>
        </w:rPr>
        <w:t>为130.8</w:t>
      </w:r>
      <w:r>
        <w:rPr>
          <w:rFonts w:hint="eastAsia"/>
          <w:sz w:val="21"/>
          <w:szCs w:val="20"/>
        </w:rPr>
        <w:t>℃</w:t>
      </w:r>
      <w:r>
        <w:rPr>
          <w:rFonts w:ascii="Times New Roman" w:hAnsi="Times New Roman" w:cs="Times New Roman"/>
          <w:sz w:val="21"/>
          <w:szCs w:val="20"/>
        </w:rPr>
        <w:t>、</w:t>
      </w:r>
      <w:r>
        <w:rPr>
          <w:rFonts w:ascii="Times New Roman" w:hAnsi="Times New Roman" w:cs="Times New Roman"/>
          <w:i/>
          <w:sz w:val="21"/>
          <w:szCs w:val="20"/>
        </w:rPr>
        <w:t>T</w:t>
      </w:r>
      <w:r>
        <w:rPr>
          <w:rFonts w:ascii="Times New Roman" w:hAnsi="Times New Roman" w:cs="Times New Roman"/>
          <w:sz w:val="21"/>
          <w:szCs w:val="20"/>
          <w:vertAlign w:val="subscript"/>
        </w:rPr>
        <w:t>D24</w:t>
      </w:r>
      <w:r>
        <w:rPr>
          <w:rFonts w:ascii="Times New Roman" w:hAnsi="Times New Roman" w:cs="Times New Roman"/>
          <w:sz w:val="21"/>
          <w:szCs w:val="20"/>
        </w:rPr>
        <w:t>为118.3</w:t>
      </w:r>
      <w:r>
        <w:rPr>
          <w:rFonts w:hint="eastAsia"/>
          <w:sz w:val="21"/>
          <w:szCs w:val="20"/>
        </w:rPr>
        <w:t>℃</w:t>
      </w:r>
      <w:r>
        <w:rPr>
          <w:rFonts w:ascii="Times New Roman" w:hAnsi="Times New Roman" w:cs="Times New Roman"/>
          <w:sz w:val="21"/>
          <w:szCs w:val="20"/>
        </w:rPr>
        <w:t>。</w:t>
      </w:r>
    </w:p>
    <w:p>
      <w:pPr>
        <w:spacing w:beforeLines="50" w:afterLines="50"/>
        <w:rPr>
          <w:rStyle w:val="83"/>
          <w:rFonts w:hAnsi="黑体"/>
        </w:rPr>
      </w:pPr>
      <w:r>
        <w:rPr>
          <w:rStyle w:val="83"/>
          <w:rFonts w:hint="eastAsia" w:hAnsi="黑体"/>
        </w:rPr>
        <w:t>A.</w:t>
      </w:r>
      <w:r>
        <w:rPr>
          <w:rStyle w:val="83"/>
          <w:rFonts w:hAnsi="黑体"/>
        </w:rPr>
        <w:t xml:space="preserve">10.2 </w:t>
      </w:r>
      <w:r>
        <w:rPr>
          <w:rStyle w:val="83"/>
          <w:rFonts w:hint="eastAsia" w:hAnsi="黑体"/>
        </w:rPr>
        <w:t xml:space="preserve"> 反应安全风险评估结论及</w:t>
      </w:r>
      <w:r>
        <w:rPr>
          <w:rStyle w:val="83"/>
          <w:rFonts w:hAnsi="黑体"/>
        </w:rPr>
        <w:t>建议措施</w:t>
      </w:r>
    </w:p>
    <w:p>
      <w:pPr>
        <w:pStyle w:val="38"/>
        <w:autoSpaceDE w:val="0"/>
        <w:autoSpaceDN w:val="0"/>
        <w:spacing w:before="0" w:beforeAutospacing="0" w:after="0" w:afterAutospacing="0" w:line="360" w:lineRule="auto"/>
        <w:ind w:firstLine="420" w:firstLineChars="200"/>
        <w:jc w:val="both"/>
        <w:outlineLvl w:val="3"/>
        <w:rPr>
          <w:rFonts w:ascii="Times New Roman" w:hAnsi="Times New Roman" w:cs="Times New Roman"/>
          <w:sz w:val="21"/>
          <w:szCs w:val="21"/>
        </w:rPr>
      </w:pPr>
      <w:r>
        <w:rPr>
          <w:rFonts w:ascii="Times New Roman" w:hAnsi="Times New Roman" w:cs="Times New Roman"/>
          <w:sz w:val="21"/>
          <w:szCs w:val="21"/>
        </w:rPr>
        <w:t>物料A的分解过程放热量为1060 J</w:t>
      </w:r>
      <w:r>
        <w:rPr>
          <w:rFonts w:ascii="Times New Roman" w:hAnsi="Times New Roman" w:cs="Times New Roman"/>
          <w:szCs w:val="21"/>
        </w:rPr>
        <w:t>·</w:t>
      </w:r>
      <w:r>
        <w:rPr>
          <w:rFonts w:ascii="Times New Roman" w:hAnsi="Times New Roman" w:cs="Times New Roman"/>
          <w:sz w:val="21"/>
          <w:szCs w:val="21"/>
        </w:rPr>
        <w:t>g</w:t>
      </w:r>
      <w:r>
        <w:rPr>
          <w:rFonts w:ascii="Times New Roman" w:hAnsi="Times New Roman" w:cs="Times New Roman"/>
          <w:sz w:val="21"/>
          <w:szCs w:val="21"/>
          <w:vertAlign w:val="superscript"/>
        </w:rPr>
        <w:t>-1</w:t>
      </w:r>
      <w:r>
        <w:rPr>
          <w:rFonts w:ascii="Times New Roman" w:hAnsi="Times New Roman" w:cs="Times New Roman"/>
          <w:sz w:val="21"/>
          <w:szCs w:val="21"/>
        </w:rPr>
        <w:t>，分解热评估危险等级为</w:t>
      </w:r>
      <w:r>
        <w:rPr>
          <w:rFonts w:cs="Times New Roman"/>
          <w:sz w:val="21"/>
          <w:szCs w:val="21"/>
        </w:rPr>
        <w:t>“</w:t>
      </w:r>
      <w:r>
        <w:rPr>
          <w:rFonts w:ascii="Times New Roman" w:hAnsi="Times New Roman" w:cs="Times New Roman"/>
          <w:sz w:val="21"/>
          <w:szCs w:val="21"/>
        </w:rPr>
        <w:t>2级</w:t>
      </w:r>
      <w:r>
        <w:rPr>
          <w:rFonts w:cs="Times New Roman" w:asciiTheme="majorEastAsia" w:hAnsiTheme="majorEastAsia" w:eastAsiaTheme="majorEastAsia"/>
          <w:sz w:val="21"/>
          <w:szCs w:val="21"/>
        </w:rPr>
        <w:t>”</w:t>
      </w:r>
      <w:r>
        <w:rPr>
          <w:rFonts w:ascii="Times New Roman" w:hAnsi="Times New Roman" w:cs="Times New Roman"/>
          <w:sz w:val="21"/>
          <w:szCs w:val="21"/>
        </w:rPr>
        <w:t>；工艺条件下，上述物料热失控风险不高。</w:t>
      </w:r>
    </w:p>
    <w:p>
      <w:pPr>
        <w:ind w:firstLine="420" w:firstLineChars="200"/>
        <w:rPr>
          <w:szCs w:val="21"/>
        </w:rPr>
      </w:pPr>
      <w:r>
        <w:rPr>
          <w:szCs w:val="21"/>
        </w:rPr>
        <w:t>该工艺过程失控反应风险的严重度为</w:t>
      </w:r>
      <w:r>
        <w:rPr>
          <w:rFonts w:asciiTheme="minorEastAsia" w:hAnsiTheme="minorEastAsia" w:eastAsiaTheme="minorEastAsia"/>
          <w:szCs w:val="21"/>
        </w:rPr>
        <w:t>“</w:t>
      </w:r>
      <w:r>
        <w:rPr>
          <w:szCs w:val="21"/>
        </w:rPr>
        <w:t>1级</w:t>
      </w:r>
      <w:r>
        <w:rPr>
          <w:rFonts w:asciiTheme="minorEastAsia" w:hAnsiTheme="minorEastAsia" w:eastAsiaTheme="minorEastAsia"/>
          <w:szCs w:val="21"/>
        </w:rPr>
        <w:t>”</w:t>
      </w:r>
      <w:r>
        <w:rPr>
          <w:szCs w:val="21"/>
        </w:rPr>
        <w:t>，失控反应发生的可能性为</w:t>
      </w:r>
      <w:r>
        <w:rPr>
          <w:rFonts w:ascii="宋体" w:hAnsi="宋体"/>
          <w:szCs w:val="21"/>
        </w:rPr>
        <w:t>“</w:t>
      </w:r>
      <w:r>
        <w:rPr>
          <w:szCs w:val="21"/>
        </w:rPr>
        <w:t>1级</w:t>
      </w:r>
      <w:r>
        <w:rPr>
          <w:rFonts w:ascii="宋体" w:hAnsi="宋体"/>
          <w:szCs w:val="21"/>
        </w:rPr>
        <w:t>”</w:t>
      </w:r>
      <w:r>
        <w:rPr>
          <w:szCs w:val="21"/>
        </w:rPr>
        <w:t>，风险可接受程度为</w:t>
      </w:r>
      <w:r>
        <w:rPr>
          <w:rFonts w:ascii="宋体" w:hAnsi="宋体"/>
          <w:szCs w:val="21"/>
        </w:rPr>
        <w:t>“</w:t>
      </w:r>
      <w:r>
        <w:rPr>
          <w:szCs w:val="21"/>
        </w:rPr>
        <w:t>可接受风险</w:t>
      </w:r>
      <w:r>
        <w:rPr>
          <w:rFonts w:ascii="宋体" w:hAnsi="宋体"/>
          <w:szCs w:val="21"/>
        </w:rPr>
        <w:t>”</w:t>
      </w:r>
      <w:r>
        <w:rPr>
          <w:szCs w:val="21"/>
        </w:rPr>
        <w:t>，反应工艺危险度为</w:t>
      </w:r>
      <w:r>
        <w:rPr>
          <w:rFonts w:ascii="宋体" w:hAnsi="宋体"/>
          <w:szCs w:val="21"/>
        </w:rPr>
        <w:t>“</w:t>
      </w:r>
      <w:r>
        <w:rPr>
          <w:szCs w:val="21"/>
        </w:rPr>
        <w:t>3级</w:t>
      </w:r>
      <w:r>
        <w:rPr>
          <w:rFonts w:ascii="宋体" w:hAnsi="宋体"/>
          <w:szCs w:val="21"/>
        </w:rPr>
        <w:t>”</w:t>
      </w:r>
      <w:r>
        <w:rPr>
          <w:szCs w:val="21"/>
        </w:rPr>
        <w:t>。</w:t>
      </w:r>
    </w:p>
    <w:p>
      <w:pPr>
        <w:ind w:firstLine="420" w:firstLineChars="200"/>
        <w:rPr>
          <w:szCs w:val="21"/>
        </w:rPr>
      </w:pPr>
      <w:r>
        <w:rPr>
          <w:szCs w:val="21"/>
        </w:rPr>
        <w:t>放大或产业化过程中，在配置常规自动控制系统，对主要反应参数进行集中监控及自动调节，设置偏离正常值的报警和联锁控制，以及设置爆破片和安全阀等泄放设施的基础上，还要设置紧急切断、紧急终止反应、紧急冷却降温等控制设施。应根据安全预评价、危险与可操作性分析和SIL等级要求，设置相应的安全仪表系统。</w:t>
      </w:r>
    </w:p>
    <w:p>
      <w:pPr>
        <w:rPr>
          <w:rStyle w:val="83"/>
          <w:rFonts w:hAnsi="黑体"/>
        </w:rPr>
      </w:pPr>
      <w:r>
        <w:rPr>
          <w:rStyle w:val="83"/>
          <w:rFonts w:hint="eastAsia" w:hAnsi="黑体"/>
        </w:rPr>
        <w:t>A.11 附图（略）</w:t>
      </w:r>
    </w:p>
    <w:p>
      <w:pPr>
        <w:ind w:firstLine="420" w:firstLineChars="200"/>
      </w:pPr>
      <w:r>
        <mc:AlternateContent>
          <mc:Choice Requires="wps">
            <w:drawing>
              <wp:anchor distT="0" distB="0" distL="114300" distR="114300" simplePos="0" relativeHeight="251667456" behindDoc="0" locked="0" layoutInCell="1" allowOverlap="1">
                <wp:simplePos x="0" y="0"/>
                <wp:positionH relativeFrom="column">
                  <wp:posOffset>2221865</wp:posOffset>
                </wp:positionH>
                <wp:positionV relativeFrom="paragraph">
                  <wp:posOffset>527685</wp:posOffset>
                </wp:positionV>
                <wp:extent cx="1323340" cy="0"/>
                <wp:effectExtent l="0" t="0" r="0" b="0"/>
                <wp:wrapNone/>
                <wp:docPr id="1" name="直接连接符 1"/>
                <wp:cNvGraphicFramePr/>
                <a:graphic xmlns:a="http://schemas.openxmlformats.org/drawingml/2006/main">
                  <a:graphicData uri="http://schemas.microsoft.com/office/word/2010/wordprocessingShape">
                    <wps:wsp>
                      <wps:cNvCnPr/>
                      <wps:spPr>
                        <a:xfrm>
                          <a:off x="2941955" y="6184265"/>
                          <a:ext cx="1323340"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174.95pt;margin-top:41.55pt;height:0pt;width:104.2pt;z-index:251667456;mso-width-relative:page;mso-height-relative:page;" filled="f" stroked="t" coordsize="21600,21600" o:gfxdata="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KPjqNcAAAAJAQAADwAAAAAAAAABACAAAAAiAAAAZHJz&#10;L2Rvd25yZXYueG1sUEsBAhQAFAAAAAgAh07iQJ/FggUFAgAA7QMAAA4AAAAAAAAAAQAgAAAAJgEA&#10;AGRycy9lMm9Eb2MueG1sUEsFBgAAAAAGAAYAWQEAAJ0FAAAAAA==&#10;">
                <v:fill on="f" focussize="0,0"/>
                <v:stroke color="#000000" joinstyle="round"/>
                <v:imagedata o:title=""/>
                <o:lock v:ext="edit" aspectratio="f"/>
              </v:line>
            </w:pict>
          </mc:Fallback>
        </mc:AlternateContent>
      </w:r>
      <w:r>
        <w:rPr>
          <w:rFonts w:hint="eastAsia"/>
        </w:rPr>
        <w:t>注释</w:t>
      </w:r>
      <w:r>
        <w:t>：</w:t>
      </w:r>
      <w:r>
        <w:rPr>
          <w:rFonts w:hint="eastAsia"/>
        </w:rPr>
        <w:t>反应</w:t>
      </w:r>
      <w:r>
        <w:t>安全风险评估</w:t>
      </w:r>
      <w:r>
        <w:rPr>
          <w:rFonts w:hint="eastAsia"/>
        </w:rPr>
        <w:t>报告包括但不限于本</w:t>
      </w:r>
      <w:r>
        <w:t>案例中的内容。</w:t>
      </w:r>
    </w:p>
    <w:sectPr>
      <w:headerReference r:id="rId13" w:type="first"/>
      <w:headerReference r:id="rId11" w:type="default"/>
      <w:footerReference r:id="rId14" w:type="default"/>
      <w:headerReference r:id="rId12" w:type="even"/>
      <w:footerReference r:id="rId15" w:type="even"/>
      <w:pgSz w:w="11906" w:h="16838"/>
      <w:pgMar w:top="1758" w:right="1134" w:bottom="1247" w:left="1418" w:header="1418" w:footer="1134" w:gutter="0"/>
      <w:pgNumType w:start="1"/>
      <w:cols w:space="425"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ambria">
    <w:panose1 w:val="02040503050406030204"/>
    <w:charset w:val="00"/>
    <w:family w:val="roman"/>
    <w:pitch w:val="default"/>
    <w:sig w:usb0="E00006FF" w:usb1="400004FF" w:usb2="00000000" w:usb3="00000000" w:csb0="2000019F" w:csb1="00000000"/>
  </w:font>
  <w:font w:name="CG Times">
    <w:altName w:val="Times New Roman"/>
    <w:panose1 w:val="0202060305040502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line="240" w:lineRule="auto"/>
      <w:ind w:right="281" w:rightChars="134"/>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line="240" w:lineRule="auto"/>
      <w:ind w:right="227"/>
      <w:jc w:val="right"/>
      <w:rPr>
        <w:rFonts w:ascii="宋体"/>
      </w:rPr>
    </w:pPr>
    <w:r>
      <w:rPr>
        <w:rStyle w:val="46"/>
        <w:rFonts w:ascii="宋体" w:hAnsi="宋体"/>
      </w:rPr>
      <w:fldChar w:fldCharType="begin"/>
    </w:r>
    <w:r>
      <w:rPr>
        <w:rStyle w:val="46"/>
        <w:rFonts w:ascii="宋体" w:hAnsi="宋体"/>
      </w:rPr>
      <w:instrText xml:space="preserve">PAGE  </w:instrText>
    </w:r>
    <w:r>
      <w:rPr>
        <w:rStyle w:val="46"/>
        <w:rFonts w:ascii="宋体" w:hAnsi="宋体"/>
      </w:rPr>
      <w:fldChar w:fldCharType="separate"/>
    </w:r>
    <w:r>
      <w:rPr>
        <w:rStyle w:val="46"/>
        <w:rFonts w:ascii="宋体" w:hAnsi="宋体"/>
      </w:rPr>
      <w:t>I</w:t>
    </w:r>
    <w:r>
      <w:rPr>
        <w:rStyle w:val="46"/>
        <w:rFonts w:ascii="宋体" w:hAnsi="宋体"/>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line="240" w:lineRule="auto"/>
      <w:ind w:right="227"/>
      <w:jc w:val="both"/>
    </w:pPr>
    <w:r>
      <w:rPr>
        <w:rStyle w:val="46"/>
        <w:rFonts w:ascii="宋体" w:hAnsi="宋体"/>
      </w:rPr>
      <w:fldChar w:fldCharType="begin"/>
    </w:r>
    <w:r>
      <w:rPr>
        <w:rStyle w:val="46"/>
        <w:rFonts w:ascii="宋体" w:hAnsi="宋体"/>
      </w:rPr>
      <w:instrText xml:space="preserve">PAGE  </w:instrText>
    </w:r>
    <w:r>
      <w:rPr>
        <w:rStyle w:val="46"/>
        <w:rFonts w:ascii="宋体" w:hAnsi="宋体"/>
      </w:rPr>
      <w:fldChar w:fldCharType="separate"/>
    </w:r>
    <w:r>
      <w:rPr>
        <w:rStyle w:val="46"/>
        <w:rFonts w:ascii="宋体" w:hAnsi="宋体"/>
      </w:rPr>
      <w:t>II</w:t>
    </w:r>
    <w:r>
      <w:rPr>
        <w:rStyle w:val="46"/>
        <w:rFonts w:ascii="宋体" w:hAnsi="宋体"/>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line="240" w:lineRule="auto"/>
      <w:ind w:right="227"/>
      <w:jc w:val="right"/>
      <w:rPr>
        <w:rFonts w:ascii="宋体"/>
      </w:rPr>
    </w:pPr>
    <w:r>
      <w:rPr>
        <w:rStyle w:val="46"/>
        <w:rFonts w:ascii="宋体" w:hAnsi="宋体"/>
      </w:rPr>
      <w:fldChar w:fldCharType="begin"/>
    </w:r>
    <w:r>
      <w:rPr>
        <w:rStyle w:val="46"/>
        <w:rFonts w:ascii="宋体" w:hAnsi="宋体"/>
      </w:rPr>
      <w:instrText xml:space="preserve">PAGE  </w:instrText>
    </w:r>
    <w:r>
      <w:rPr>
        <w:rStyle w:val="46"/>
        <w:rFonts w:ascii="宋体" w:hAnsi="宋体"/>
      </w:rPr>
      <w:fldChar w:fldCharType="separate"/>
    </w:r>
    <w:r>
      <w:rPr>
        <w:rStyle w:val="46"/>
        <w:rFonts w:ascii="宋体" w:hAnsi="宋体"/>
      </w:rPr>
      <w:t>1</w:t>
    </w:r>
    <w:r>
      <w:rPr>
        <w:rStyle w:val="46"/>
        <w:rFonts w:ascii="宋体" w:hAnsi="宋体"/>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line="240" w:lineRule="auto"/>
      <w:ind w:left="227"/>
      <w:rPr>
        <w:rFonts w:ascii="宋体"/>
      </w:rPr>
    </w:pPr>
    <w:r>
      <w:rPr>
        <w:rStyle w:val="46"/>
        <w:rFonts w:ascii="宋体" w:hAnsi="宋体"/>
      </w:rPr>
      <w:fldChar w:fldCharType="begin"/>
    </w:r>
    <w:r>
      <w:rPr>
        <w:rStyle w:val="46"/>
        <w:rFonts w:ascii="宋体" w:hAnsi="宋体"/>
      </w:rPr>
      <w:instrText xml:space="preserve">PAGE  </w:instrText>
    </w:r>
    <w:r>
      <w:rPr>
        <w:rStyle w:val="46"/>
        <w:rFonts w:ascii="宋体" w:hAnsi="宋体"/>
      </w:rPr>
      <w:fldChar w:fldCharType="separate"/>
    </w:r>
    <w:r>
      <w:rPr>
        <w:rStyle w:val="46"/>
        <w:rFonts w:ascii="宋体" w:hAnsi="宋体"/>
      </w:rPr>
      <w:t>2</w:t>
    </w:r>
    <w:r>
      <w:rPr>
        <w:rStyle w:val="46"/>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right"/>
      <w:rPr>
        <w:rFonts w:ascii="黑体" w:eastAsia="黑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left"/>
      <w:rPr>
        <w:rFonts w:ascii="黑体" w:eastAsia="黑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right"/>
      <w:rPr>
        <w:rFonts w:ascii="黑体" w:eastAsia="黑体"/>
        <w:sz w:val="18"/>
        <w:szCs w:val="18"/>
      </w:rPr>
    </w:pPr>
    <w:r>
      <w:rPr>
        <w:rFonts w:ascii="黑体" w:eastAsia="黑体"/>
        <w:kern w:val="21"/>
        <w:szCs w:val="18"/>
      </w:rPr>
      <w:t>GB/T XXXXX—XXXX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ascii="黑体" w:hAnsi="黑体" w:eastAsia="黑体"/>
        <w:szCs w:val="18"/>
      </w:rPr>
    </w:pPr>
    <w:r>
      <w:rPr>
        <w:rFonts w:ascii="黑体" w:hAnsi="黑体" w:eastAsia="黑体"/>
        <w:kern w:val="21"/>
        <w:szCs w:val="18"/>
      </w:rPr>
      <w:t>GB/T XXXXX—XXXX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right"/>
      <w:rPr>
        <w:rFonts w:ascii="黑体" w:eastAsia="黑体"/>
        <w:sz w:val="18"/>
        <w:szCs w:val="18"/>
      </w:rPr>
    </w:pPr>
    <w:r>
      <w:rPr>
        <w:rFonts w:ascii="黑体" w:eastAsia="黑体"/>
        <w:kern w:val="21"/>
        <w:szCs w:val="18"/>
      </w:rPr>
      <w:t>GB/T XXXXX—XXXX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left"/>
      <w:rPr>
        <w:rFonts w:ascii="黑体" w:eastAsia="黑体"/>
        <w:kern w:val="21"/>
        <w:szCs w:val="18"/>
      </w:rPr>
    </w:pPr>
    <w:r>
      <w:rPr>
        <w:rFonts w:ascii="黑体" w:eastAsia="黑体"/>
        <w:kern w:val="21"/>
        <w:szCs w:val="18"/>
      </w:rPr>
      <w:t>GB/T XXXXX—XXXX</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mirrorMargins w:val="1"/>
  <w:bordersDoNotSurroundHeader w:val="1"/>
  <w:bordersDoNotSurroundFooter w:val="1"/>
  <w:documentProtection w:enforcement="0"/>
  <w:defaultTabStop w:val="425"/>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B64"/>
    <w:rsid w:val="00001356"/>
    <w:rsid w:val="000027D1"/>
    <w:rsid w:val="00002FF6"/>
    <w:rsid w:val="000042EE"/>
    <w:rsid w:val="00004A29"/>
    <w:rsid w:val="00004C65"/>
    <w:rsid w:val="00005999"/>
    <w:rsid w:val="00006B08"/>
    <w:rsid w:val="00010C9C"/>
    <w:rsid w:val="00011DDF"/>
    <w:rsid w:val="00013D8B"/>
    <w:rsid w:val="00014681"/>
    <w:rsid w:val="00015577"/>
    <w:rsid w:val="00015A37"/>
    <w:rsid w:val="00015EE1"/>
    <w:rsid w:val="000174C1"/>
    <w:rsid w:val="0002023F"/>
    <w:rsid w:val="000204AC"/>
    <w:rsid w:val="00023D5A"/>
    <w:rsid w:val="00024BFE"/>
    <w:rsid w:val="00025004"/>
    <w:rsid w:val="0002532B"/>
    <w:rsid w:val="00025767"/>
    <w:rsid w:val="000257FD"/>
    <w:rsid w:val="00025847"/>
    <w:rsid w:val="0002584B"/>
    <w:rsid w:val="0002589C"/>
    <w:rsid w:val="0002662A"/>
    <w:rsid w:val="00030556"/>
    <w:rsid w:val="00030842"/>
    <w:rsid w:val="00030BCB"/>
    <w:rsid w:val="0003158B"/>
    <w:rsid w:val="000316C3"/>
    <w:rsid w:val="00031B87"/>
    <w:rsid w:val="00035C86"/>
    <w:rsid w:val="00036655"/>
    <w:rsid w:val="00036F10"/>
    <w:rsid w:val="000371F6"/>
    <w:rsid w:val="00037F2A"/>
    <w:rsid w:val="0004003A"/>
    <w:rsid w:val="00040676"/>
    <w:rsid w:val="00042445"/>
    <w:rsid w:val="00042878"/>
    <w:rsid w:val="00043CE7"/>
    <w:rsid w:val="00043E8C"/>
    <w:rsid w:val="000443A6"/>
    <w:rsid w:val="00044A8F"/>
    <w:rsid w:val="00045344"/>
    <w:rsid w:val="000468F5"/>
    <w:rsid w:val="00046C70"/>
    <w:rsid w:val="0005038E"/>
    <w:rsid w:val="00050B23"/>
    <w:rsid w:val="000511DA"/>
    <w:rsid w:val="00051640"/>
    <w:rsid w:val="00051B43"/>
    <w:rsid w:val="00051F24"/>
    <w:rsid w:val="0005351D"/>
    <w:rsid w:val="0005484E"/>
    <w:rsid w:val="00054D03"/>
    <w:rsid w:val="000556B2"/>
    <w:rsid w:val="0005674A"/>
    <w:rsid w:val="00056F28"/>
    <w:rsid w:val="00061982"/>
    <w:rsid w:val="00062ED1"/>
    <w:rsid w:val="00063C3C"/>
    <w:rsid w:val="00065A66"/>
    <w:rsid w:val="00070B2E"/>
    <w:rsid w:val="00071615"/>
    <w:rsid w:val="00071743"/>
    <w:rsid w:val="00071DAD"/>
    <w:rsid w:val="000741A7"/>
    <w:rsid w:val="00075705"/>
    <w:rsid w:val="000765AA"/>
    <w:rsid w:val="000768A4"/>
    <w:rsid w:val="00076B72"/>
    <w:rsid w:val="00080F4D"/>
    <w:rsid w:val="00081437"/>
    <w:rsid w:val="00082DC8"/>
    <w:rsid w:val="00083158"/>
    <w:rsid w:val="000846E6"/>
    <w:rsid w:val="00084CED"/>
    <w:rsid w:val="000872A5"/>
    <w:rsid w:val="000878A2"/>
    <w:rsid w:val="00090E52"/>
    <w:rsid w:val="0009198F"/>
    <w:rsid w:val="000920BB"/>
    <w:rsid w:val="000920FE"/>
    <w:rsid w:val="00094D5B"/>
    <w:rsid w:val="0009779C"/>
    <w:rsid w:val="000A2173"/>
    <w:rsid w:val="000A304D"/>
    <w:rsid w:val="000A30F3"/>
    <w:rsid w:val="000A34A0"/>
    <w:rsid w:val="000A4196"/>
    <w:rsid w:val="000A4A56"/>
    <w:rsid w:val="000A4A63"/>
    <w:rsid w:val="000A6196"/>
    <w:rsid w:val="000A62AF"/>
    <w:rsid w:val="000A787A"/>
    <w:rsid w:val="000A7D29"/>
    <w:rsid w:val="000B0456"/>
    <w:rsid w:val="000B124D"/>
    <w:rsid w:val="000B12F0"/>
    <w:rsid w:val="000B22A9"/>
    <w:rsid w:val="000B293E"/>
    <w:rsid w:val="000B2EDB"/>
    <w:rsid w:val="000B3916"/>
    <w:rsid w:val="000B75F3"/>
    <w:rsid w:val="000B7790"/>
    <w:rsid w:val="000C156A"/>
    <w:rsid w:val="000C1BD8"/>
    <w:rsid w:val="000C2C0C"/>
    <w:rsid w:val="000C3BE6"/>
    <w:rsid w:val="000C5396"/>
    <w:rsid w:val="000C712C"/>
    <w:rsid w:val="000D33BD"/>
    <w:rsid w:val="000D4938"/>
    <w:rsid w:val="000D5600"/>
    <w:rsid w:val="000D6728"/>
    <w:rsid w:val="000D7638"/>
    <w:rsid w:val="000D7ED5"/>
    <w:rsid w:val="000E087D"/>
    <w:rsid w:val="000E288C"/>
    <w:rsid w:val="000E3585"/>
    <w:rsid w:val="000E3E21"/>
    <w:rsid w:val="000E669D"/>
    <w:rsid w:val="000E6A02"/>
    <w:rsid w:val="000E6B8D"/>
    <w:rsid w:val="000E7513"/>
    <w:rsid w:val="000F16FB"/>
    <w:rsid w:val="000F1F70"/>
    <w:rsid w:val="000F469E"/>
    <w:rsid w:val="000F58FC"/>
    <w:rsid w:val="000F7A0B"/>
    <w:rsid w:val="00100957"/>
    <w:rsid w:val="001018BF"/>
    <w:rsid w:val="001019A9"/>
    <w:rsid w:val="0010429C"/>
    <w:rsid w:val="0011022F"/>
    <w:rsid w:val="001108BC"/>
    <w:rsid w:val="001108BE"/>
    <w:rsid w:val="001111C1"/>
    <w:rsid w:val="00111EA7"/>
    <w:rsid w:val="001124D5"/>
    <w:rsid w:val="00112D50"/>
    <w:rsid w:val="00113B74"/>
    <w:rsid w:val="001144F2"/>
    <w:rsid w:val="00114D30"/>
    <w:rsid w:val="00115A5F"/>
    <w:rsid w:val="00116275"/>
    <w:rsid w:val="00117A51"/>
    <w:rsid w:val="00117C70"/>
    <w:rsid w:val="0012085D"/>
    <w:rsid w:val="00121511"/>
    <w:rsid w:val="00121F30"/>
    <w:rsid w:val="00122A04"/>
    <w:rsid w:val="00123213"/>
    <w:rsid w:val="00124BDA"/>
    <w:rsid w:val="00125073"/>
    <w:rsid w:val="001264F2"/>
    <w:rsid w:val="00126836"/>
    <w:rsid w:val="0012770A"/>
    <w:rsid w:val="00131133"/>
    <w:rsid w:val="0013157F"/>
    <w:rsid w:val="00131C7B"/>
    <w:rsid w:val="0013209B"/>
    <w:rsid w:val="001320AD"/>
    <w:rsid w:val="001329A2"/>
    <w:rsid w:val="001351DA"/>
    <w:rsid w:val="00135A25"/>
    <w:rsid w:val="001377A2"/>
    <w:rsid w:val="00140554"/>
    <w:rsid w:val="00140A01"/>
    <w:rsid w:val="00141BA4"/>
    <w:rsid w:val="00141FA4"/>
    <w:rsid w:val="001437B0"/>
    <w:rsid w:val="00143E43"/>
    <w:rsid w:val="00143F2C"/>
    <w:rsid w:val="00144AC5"/>
    <w:rsid w:val="0014664F"/>
    <w:rsid w:val="00147EDB"/>
    <w:rsid w:val="00151B33"/>
    <w:rsid w:val="00152903"/>
    <w:rsid w:val="0015398A"/>
    <w:rsid w:val="00157E13"/>
    <w:rsid w:val="00157FC7"/>
    <w:rsid w:val="00163266"/>
    <w:rsid w:val="001639DF"/>
    <w:rsid w:val="00163E04"/>
    <w:rsid w:val="00165174"/>
    <w:rsid w:val="00165DB9"/>
    <w:rsid w:val="0016624C"/>
    <w:rsid w:val="001664AA"/>
    <w:rsid w:val="00172455"/>
    <w:rsid w:val="001746D4"/>
    <w:rsid w:val="00175780"/>
    <w:rsid w:val="0017684C"/>
    <w:rsid w:val="00176B4D"/>
    <w:rsid w:val="00177290"/>
    <w:rsid w:val="001807E8"/>
    <w:rsid w:val="00180ACA"/>
    <w:rsid w:val="00180DE2"/>
    <w:rsid w:val="00180F46"/>
    <w:rsid w:val="00183519"/>
    <w:rsid w:val="001841A0"/>
    <w:rsid w:val="00186C1E"/>
    <w:rsid w:val="00187C25"/>
    <w:rsid w:val="00192382"/>
    <w:rsid w:val="001935A6"/>
    <w:rsid w:val="001941C9"/>
    <w:rsid w:val="00196C73"/>
    <w:rsid w:val="001A12D1"/>
    <w:rsid w:val="001A1CBC"/>
    <w:rsid w:val="001A7C50"/>
    <w:rsid w:val="001B02A1"/>
    <w:rsid w:val="001B1CE5"/>
    <w:rsid w:val="001B47A9"/>
    <w:rsid w:val="001B4D2E"/>
    <w:rsid w:val="001B6313"/>
    <w:rsid w:val="001B6AFB"/>
    <w:rsid w:val="001B7AD5"/>
    <w:rsid w:val="001C0572"/>
    <w:rsid w:val="001C11C9"/>
    <w:rsid w:val="001C1400"/>
    <w:rsid w:val="001C183E"/>
    <w:rsid w:val="001C294F"/>
    <w:rsid w:val="001C52B3"/>
    <w:rsid w:val="001D0B85"/>
    <w:rsid w:val="001D4082"/>
    <w:rsid w:val="001D4584"/>
    <w:rsid w:val="001D5F19"/>
    <w:rsid w:val="001D6DD8"/>
    <w:rsid w:val="001E08B8"/>
    <w:rsid w:val="001E1FC7"/>
    <w:rsid w:val="001E2CDA"/>
    <w:rsid w:val="001E4651"/>
    <w:rsid w:val="001E568B"/>
    <w:rsid w:val="001E5DCE"/>
    <w:rsid w:val="001E67AD"/>
    <w:rsid w:val="001F0591"/>
    <w:rsid w:val="001F1274"/>
    <w:rsid w:val="001F1E14"/>
    <w:rsid w:val="001F2469"/>
    <w:rsid w:val="001F35A9"/>
    <w:rsid w:val="001F3844"/>
    <w:rsid w:val="001F3CFF"/>
    <w:rsid w:val="001F452B"/>
    <w:rsid w:val="001F52FA"/>
    <w:rsid w:val="001F7135"/>
    <w:rsid w:val="002004FD"/>
    <w:rsid w:val="00200C28"/>
    <w:rsid w:val="00202D9B"/>
    <w:rsid w:val="00204946"/>
    <w:rsid w:val="00206E49"/>
    <w:rsid w:val="002070A1"/>
    <w:rsid w:val="00207A05"/>
    <w:rsid w:val="00210086"/>
    <w:rsid w:val="00211074"/>
    <w:rsid w:val="002113AA"/>
    <w:rsid w:val="002136E3"/>
    <w:rsid w:val="00213902"/>
    <w:rsid w:val="002139E2"/>
    <w:rsid w:val="00213D45"/>
    <w:rsid w:val="0021440B"/>
    <w:rsid w:val="002144FE"/>
    <w:rsid w:val="002146D1"/>
    <w:rsid w:val="00214DA5"/>
    <w:rsid w:val="002155D5"/>
    <w:rsid w:val="0021619D"/>
    <w:rsid w:val="0021788B"/>
    <w:rsid w:val="00220773"/>
    <w:rsid w:val="00222FBF"/>
    <w:rsid w:val="002239D3"/>
    <w:rsid w:val="00223BBE"/>
    <w:rsid w:val="00226461"/>
    <w:rsid w:val="00226729"/>
    <w:rsid w:val="00226C1C"/>
    <w:rsid w:val="00226CA2"/>
    <w:rsid w:val="0022761F"/>
    <w:rsid w:val="0023007E"/>
    <w:rsid w:val="00231242"/>
    <w:rsid w:val="00231BE7"/>
    <w:rsid w:val="00232D86"/>
    <w:rsid w:val="00232E78"/>
    <w:rsid w:val="00233450"/>
    <w:rsid w:val="002350A6"/>
    <w:rsid w:val="002365CC"/>
    <w:rsid w:val="002367A2"/>
    <w:rsid w:val="00236A79"/>
    <w:rsid w:val="00240716"/>
    <w:rsid w:val="00242245"/>
    <w:rsid w:val="0024434D"/>
    <w:rsid w:val="002457A9"/>
    <w:rsid w:val="00245FED"/>
    <w:rsid w:val="0024601C"/>
    <w:rsid w:val="0024608F"/>
    <w:rsid w:val="00246FF7"/>
    <w:rsid w:val="00247C7E"/>
    <w:rsid w:val="00247FCC"/>
    <w:rsid w:val="00250AE8"/>
    <w:rsid w:val="00250CB5"/>
    <w:rsid w:val="002510FF"/>
    <w:rsid w:val="00255427"/>
    <w:rsid w:val="00255606"/>
    <w:rsid w:val="00255A1A"/>
    <w:rsid w:val="002566E9"/>
    <w:rsid w:val="00256730"/>
    <w:rsid w:val="0025686F"/>
    <w:rsid w:val="002605E1"/>
    <w:rsid w:val="00261CDC"/>
    <w:rsid w:val="0026208B"/>
    <w:rsid w:val="002622AF"/>
    <w:rsid w:val="002626F0"/>
    <w:rsid w:val="00263CFA"/>
    <w:rsid w:val="0026438C"/>
    <w:rsid w:val="00266507"/>
    <w:rsid w:val="00267246"/>
    <w:rsid w:val="002702AA"/>
    <w:rsid w:val="00271BFD"/>
    <w:rsid w:val="002725D9"/>
    <w:rsid w:val="00273C01"/>
    <w:rsid w:val="00274177"/>
    <w:rsid w:val="00274439"/>
    <w:rsid w:val="002756A6"/>
    <w:rsid w:val="002758FB"/>
    <w:rsid w:val="00275FFF"/>
    <w:rsid w:val="0027603D"/>
    <w:rsid w:val="00277DBB"/>
    <w:rsid w:val="00282381"/>
    <w:rsid w:val="0028417E"/>
    <w:rsid w:val="0028520A"/>
    <w:rsid w:val="002877B1"/>
    <w:rsid w:val="0029006D"/>
    <w:rsid w:val="00290523"/>
    <w:rsid w:val="00290663"/>
    <w:rsid w:val="002928FF"/>
    <w:rsid w:val="002A0A09"/>
    <w:rsid w:val="002A10CB"/>
    <w:rsid w:val="002A17C4"/>
    <w:rsid w:val="002A1E06"/>
    <w:rsid w:val="002A2279"/>
    <w:rsid w:val="002A4429"/>
    <w:rsid w:val="002A4E4B"/>
    <w:rsid w:val="002A6BAA"/>
    <w:rsid w:val="002B0435"/>
    <w:rsid w:val="002B1AE2"/>
    <w:rsid w:val="002B26EB"/>
    <w:rsid w:val="002B2716"/>
    <w:rsid w:val="002B332D"/>
    <w:rsid w:val="002B5F23"/>
    <w:rsid w:val="002B6134"/>
    <w:rsid w:val="002B6259"/>
    <w:rsid w:val="002B626E"/>
    <w:rsid w:val="002B65A1"/>
    <w:rsid w:val="002C05A9"/>
    <w:rsid w:val="002C071B"/>
    <w:rsid w:val="002C0880"/>
    <w:rsid w:val="002C353A"/>
    <w:rsid w:val="002C3832"/>
    <w:rsid w:val="002C6197"/>
    <w:rsid w:val="002C6820"/>
    <w:rsid w:val="002C68E0"/>
    <w:rsid w:val="002C7065"/>
    <w:rsid w:val="002D0F95"/>
    <w:rsid w:val="002D1163"/>
    <w:rsid w:val="002D1F85"/>
    <w:rsid w:val="002D23AF"/>
    <w:rsid w:val="002D2CC2"/>
    <w:rsid w:val="002D35D3"/>
    <w:rsid w:val="002D3C55"/>
    <w:rsid w:val="002D5FD4"/>
    <w:rsid w:val="002D6CF8"/>
    <w:rsid w:val="002E2F03"/>
    <w:rsid w:val="002E377C"/>
    <w:rsid w:val="002E3831"/>
    <w:rsid w:val="002E445F"/>
    <w:rsid w:val="002E6050"/>
    <w:rsid w:val="002F1615"/>
    <w:rsid w:val="002F28EB"/>
    <w:rsid w:val="002F410E"/>
    <w:rsid w:val="002F4C21"/>
    <w:rsid w:val="002F588D"/>
    <w:rsid w:val="002F5AEB"/>
    <w:rsid w:val="002F6F43"/>
    <w:rsid w:val="002F7CA0"/>
    <w:rsid w:val="00300016"/>
    <w:rsid w:val="00301A2D"/>
    <w:rsid w:val="0030438D"/>
    <w:rsid w:val="00305302"/>
    <w:rsid w:val="003073F2"/>
    <w:rsid w:val="00310B11"/>
    <w:rsid w:val="00310EFE"/>
    <w:rsid w:val="003113A2"/>
    <w:rsid w:val="00311A69"/>
    <w:rsid w:val="00311AD5"/>
    <w:rsid w:val="00311F48"/>
    <w:rsid w:val="0031249E"/>
    <w:rsid w:val="00315C78"/>
    <w:rsid w:val="00316434"/>
    <w:rsid w:val="003168D0"/>
    <w:rsid w:val="003172F7"/>
    <w:rsid w:val="0031790D"/>
    <w:rsid w:val="0032111B"/>
    <w:rsid w:val="00321A2A"/>
    <w:rsid w:val="00322E3C"/>
    <w:rsid w:val="00323DC9"/>
    <w:rsid w:val="00324108"/>
    <w:rsid w:val="003260CD"/>
    <w:rsid w:val="003278BD"/>
    <w:rsid w:val="0032791D"/>
    <w:rsid w:val="00327A2B"/>
    <w:rsid w:val="00330350"/>
    <w:rsid w:val="003315C8"/>
    <w:rsid w:val="00332991"/>
    <w:rsid w:val="003329AB"/>
    <w:rsid w:val="0033411D"/>
    <w:rsid w:val="0033504E"/>
    <w:rsid w:val="00336860"/>
    <w:rsid w:val="00337DB0"/>
    <w:rsid w:val="00340177"/>
    <w:rsid w:val="00341513"/>
    <w:rsid w:val="00342CAF"/>
    <w:rsid w:val="003433DF"/>
    <w:rsid w:val="00344C08"/>
    <w:rsid w:val="00346031"/>
    <w:rsid w:val="0034622F"/>
    <w:rsid w:val="00347265"/>
    <w:rsid w:val="00347B31"/>
    <w:rsid w:val="00350481"/>
    <w:rsid w:val="003514A7"/>
    <w:rsid w:val="003515BB"/>
    <w:rsid w:val="00351E09"/>
    <w:rsid w:val="00351FA8"/>
    <w:rsid w:val="003531D2"/>
    <w:rsid w:val="003541D6"/>
    <w:rsid w:val="003547A7"/>
    <w:rsid w:val="00354BFE"/>
    <w:rsid w:val="003560BC"/>
    <w:rsid w:val="0035721B"/>
    <w:rsid w:val="0035776E"/>
    <w:rsid w:val="00361268"/>
    <w:rsid w:val="0036289B"/>
    <w:rsid w:val="003640ED"/>
    <w:rsid w:val="003647A6"/>
    <w:rsid w:val="00365092"/>
    <w:rsid w:val="0036560B"/>
    <w:rsid w:val="00365E75"/>
    <w:rsid w:val="003663E6"/>
    <w:rsid w:val="003668AE"/>
    <w:rsid w:val="00367C40"/>
    <w:rsid w:val="00371106"/>
    <w:rsid w:val="0037500C"/>
    <w:rsid w:val="0037533F"/>
    <w:rsid w:val="0037551B"/>
    <w:rsid w:val="0037666D"/>
    <w:rsid w:val="00377A9E"/>
    <w:rsid w:val="00381A82"/>
    <w:rsid w:val="00382436"/>
    <w:rsid w:val="0038371B"/>
    <w:rsid w:val="00383A38"/>
    <w:rsid w:val="00383DF9"/>
    <w:rsid w:val="0038411A"/>
    <w:rsid w:val="00384E6B"/>
    <w:rsid w:val="00384EF5"/>
    <w:rsid w:val="00385F84"/>
    <w:rsid w:val="00386622"/>
    <w:rsid w:val="003873E3"/>
    <w:rsid w:val="00391320"/>
    <w:rsid w:val="003931F2"/>
    <w:rsid w:val="0039334C"/>
    <w:rsid w:val="00393B37"/>
    <w:rsid w:val="00394479"/>
    <w:rsid w:val="0039454D"/>
    <w:rsid w:val="003951C6"/>
    <w:rsid w:val="003954EA"/>
    <w:rsid w:val="00395D7E"/>
    <w:rsid w:val="00395DE2"/>
    <w:rsid w:val="00396A30"/>
    <w:rsid w:val="00397E42"/>
    <w:rsid w:val="003A0169"/>
    <w:rsid w:val="003A0B6D"/>
    <w:rsid w:val="003A11D3"/>
    <w:rsid w:val="003A1EF5"/>
    <w:rsid w:val="003A2B87"/>
    <w:rsid w:val="003A4F4D"/>
    <w:rsid w:val="003A638C"/>
    <w:rsid w:val="003A69D4"/>
    <w:rsid w:val="003A6C17"/>
    <w:rsid w:val="003A7315"/>
    <w:rsid w:val="003B1A56"/>
    <w:rsid w:val="003B2F9E"/>
    <w:rsid w:val="003B4045"/>
    <w:rsid w:val="003B41DE"/>
    <w:rsid w:val="003B530F"/>
    <w:rsid w:val="003B6B64"/>
    <w:rsid w:val="003B6EDD"/>
    <w:rsid w:val="003B6EE9"/>
    <w:rsid w:val="003C0790"/>
    <w:rsid w:val="003C19B4"/>
    <w:rsid w:val="003C33E0"/>
    <w:rsid w:val="003C34C4"/>
    <w:rsid w:val="003C421C"/>
    <w:rsid w:val="003C48C4"/>
    <w:rsid w:val="003D072D"/>
    <w:rsid w:val="003D2A7B"/>
    <w:rsid w:val="003D37AD"/>
    <w:rsid w:val="003D3D5E"/>
    <w:rsid w:val="003D4869"/>
    <w:rsid w:val="003D6DBD"/>
    <w:rsid w:val="003D7257"/>
    <w:rsid w:val="003E05EA"/>
    <w:rsid w:val="003E05F8"/>
    <w:rsid w:val="003E0ABD"/>
    <w:rsid w:val="003E0CA4"/>
    <w:rsid w:val="003E18CA"/>
    <w:rsid w:val="003E2A39"/>
    <w:rsid w:val="003E2E12"/>
    <w:rsid w:val="003E43DD"/>
    <w:rsid w:val="003E6FB1"/>
    <w:rsid w:val="003E70D1"/>
    <w:rsid w:val="003E7101"/>
    <w:rsid w:val="003E7103"/>
    <w:rsid w:val="003F25F8"/>
    <w:rsid w:val="003F2656"/>
    <w:rsid w:val="003F40E9"/>
    <w:rsid w:val="003F4566"/>
    <w:rsid w:val="003F4BFA"/>
    <w:rsid w:val="003F514D"/>
    <w:rsid w:val="003F6045"/>
    <w:rsid w:val="003F7804"/>
    <w:rsid w:val="00401A13"/>
    <w:rsid w:val="0040319A"/>
    <w:rsid w:val="0040340F"/>
    <w:rsid w:val="00403829"/>
    <w:rsid w:val="0040681F"/>
    <w:rsid w:val="00407C07"/>
    <w:rsid w:val="00407D39"/>
    <w:rsid w:val="0041048C"/>
    <w:rsid w:val="004112F3"/>
    <w:rsid w:val="00411C47"/>
    <w:rsid w:val="00413BEB"/>
    <w:rsid w:val="004143DF"/>
    <w:rsid w:val="004143E3"/>
    <w:rsid w:val="00415E1C"/>
    <w:rsid w:val="00415E7C"/>
    <w:rsid w:val="00416E5E"/>
    <w:rsid w:val="00417108"/>
    <w:rsid w:val="004176F9"/>
    <w:rsid w:val="00417811"/>
    <w:rsid w:val="00420096"/>
    <w:rsid w:val="00420C7D"/>
    <w:rsid w:val="004218D9"/>
    <w:rsid w:val="0042431A"/>
    <w:rsid w:val="0042495F"/>
    <w:rsid w:val="004251B3"/>
    <w:rsid w:val="004257E8"/>
    <w:rsid w:val="00425AB6"/>
    <w:rsid w:val="00425C97"/>
    <w:rsid w:val="00425F61"/>
    <w:rsid w:val="00426E37"/>
    <w:rsid w:val="00431D26"/>
    <w:rsid w:val="0043226A"/>
    <w:rsid w:val="0043277C"/>
    <w:rsid w:val="00442DC4"/>
    <w:rsid w:val="00443D37"/>
    <w:rsid w:val="004447AB"/>
    <w:rsid w:val="00447670"/>
    <w:rsid w:val="004511CD"/>
    <w:rsid w:val="004516E0"/>
    <w:rsid w:val="00451DEE"/>
    <w:rsid w:val="00451F38"/>
    <w:rsid w:val="004530B9"/>
    <w:rsid w:val="00453848"/>
    <w:rsid w:val="0045396C"/>
    <w:rsid w:val="00456050"/>
    <w:rsid w:val="00457E8E"/>
    <w:rsid w:val="00460625"/>
    <w:rsid w:val="00460690"/>
    <w:rsid w:val="004610B1"/>
    <w:rsid w:val="0046225B"/>
    <w:rsid w:val="004623D0"/>
    <w:rsid w:val="004625E6"/>
    <w:rsid w:val="00463402"/>
    <w:rsid w:val="00463860"/>
    <w:rsid w:val="004662C4"/>
    <w:rsid w:val="00466BA6"/>
    <w:rsid w:val="004675C9"/>
    <w:rsid w:val="00467BAF"/>
    <w:rsid w:val="00470EAB"/>
    <w:rsid w:val="00471528"/>
    <w:rsid w:val="0047159D"/>
    <w:rsid w:val="00471645"/>
    <w:rsid w:val="00471AC7"/>
    <w:rsid w:val="004737D0"/>
    <w:rsid w:val="00473C2C"/>
    <w:rsid w:val="0047486A"/>
    <w:rsid w:val="00475A53"/>
    <w:rsid w:val="00475B18"/>
    <w:rsid w:val="00476BD3"/>
    <w:rsid w:val="00482C82"/>
    <w:rsid w:val="00483336"/>
    <w:rsid w:val="0048729E"/>
    <w:rsid w:val="004872F4"/>
    <w:rsid w:val="004873A9"/>
    <w:rsid w:val="004877C9"/>
    <w:rsid w:val="0049068C"/>
    <w:rsid w:val="00493E54"/>
    <w:rsid w:val="00494BFD"/>
    <w:rsid w:val="00495060"/>
    <w:rsid w:val="00495BED"/>
    <w:rsid w:val="00497687"/>
    <w:rsid w:val="004978BC"/>
    <w:rsid w:val="004A00BB"/>
    <w:rsid w:val="004A158D"/>
    <w:rsid w:val="004A2013"/>
    <w:rsid w:val="004A2224"/>
    <w:rsid w:val="004A4AB5"/>
    <w:rsid w:val="004A612F"/>
    <w:rsid w:val="004A7175"/>
    <w:rsid w:val="004A7FA3"/>
    <w:rsid w:val="004B0ED2"/>
    <w:rsid w:val="004B3A91"/>
    <w:rsid w:val="004B4091"/>
    <w:rsid w:val="004B5DA3"/>
    <w:rsid w:val="004B6113"/>
    <w:rsid w:val="004C0D70"/>
    <w:rsid w:val="004C1FFF"/>
    <w:rsid w:val="004C228B"/>
    <w:rsid w:val="004C259F"/>
    <w:rsid w:val="004C4583"/>
    <w:rsid w:val="004C4F17"/>
    <w:rsid w:val="004D2302"/>
    <w:rsid w:val="004D277A"/>
    <w:rsid w:val="004D3BF0"/>
    <w:rsid w:val="004D74D2"/>
    <w:rsid w:val="004E1175"/>
    <w:rsid w:val="004E131C"/>
    <w:rsid w:val="004E38E0"/>
    <w:rsid w:val="004E4E0B"/>
    <w:rsid w:val="004E5172"/>
    <w:rsid w:val="004E5D8F"/>
    <w:rsid w:val="004E5E49"/>
    <w:rsid w:val="004E5EC2"/>
    <w:rsid w:val="004E64A1"/>
    <w:rsid w:val="004F0071"/>
    <w:rsid w:val="004F046C"/>
    <w:rsid w:val="004F1283"/>
    <w:rsid w:val="004F3129"/>
    <w:rsid w:val="004F57C9"/>
    <w:rsid w:val="004F69A5"/>
    <w:rsid w:val="005004BB"/>
    <w:rsid w:val="00500A80"/>
    <w:rsid w:val="00500D2A"/>
    <w:rsid w:val="00500F9D"/>
    <w:rsid w:val="00501691"/>
    <w:rsid w:val="0050384C"/>
    <w:rsid w:val="00504157"/>
    <w:rsid w:val="00505210"/>
    <w:rsid w:val="0050694F"/>
    <w:rsid w:val="00510210"/>
    <w:rsid w:val="00512155"/>
    <w:rsid w:val="0051227C"/>
    <w:rsid w:val="005123A3"/>
    <w:rsid w:val="005137F1"/>
    <w:rsid w:val="00513C5C"/>
    <w:rsid w:val="00514234"/>
    <w:rsid w:val="00514CE0"/>
    <w:rsid w:val="00514E45"/>
    <w:rsid w:val="005158EF"/>
    <w:rsid w:val="0051741B"/>
    <w:rsid w:val="0052202B"/>
    <w:rsid w:val="00522F98"/>
    <w:rsid w:val="005264DF"/>
    <w:rsid w:val="00532547"/>
    <w:rsid w:val="00532F46"/>
    <w:rsid w:val="005344FB"/>
    <w:rsid w:val="00534AF6"/>
    <w:rsid w:val="00535127"/>
    <w:rsid w:val="0053632C"/>
    <w:rsid w:val="00537259"/>
    <w:rsid w:val="00537A0C"/>
    <w:rsid w:val="00540670"/>
    <w:rsid w:val="005409CC"/>
    <w:rsid w:val="00540D3D"/>
    <w:rsid w:val="005437CB"/>
    <w:rsid w:val="00545589"/>
    <w:rsid w:val="0054670D"/>
    <w:rsid w:val="00547571"/>
    <w:rsid w:val="00547622"/>
    <w:rsid w:val="00547E04"/>
    <w:rsid w:val="00550CFD"/>
    <w:rsid w:val="00551403"/>
    <w:rsid w:val="0055160D"/>
    <w:rsid w:val="00553232"/>
    <w:rsid w:val="005536C6"/>
    <w:rsid w:val="00557C76"/>
    <w:rsid w:val="00557E35"/>
    <w:rsid w:val="005600A3"/>
    <w:rsid w:val="005608A1"/>
    <w:rsid w:val="0056184A"/>
    <w:rsid w:val="0056235C"/>
    <w:rsid w:val="00562C87"/>
    <w:rsid w:val="0056344D"/>
    <w:rsid w:val="00563472"/>
    <w:rsid w:val="00567B17"/>
    <w:rsid w:val="0057058D"/>
    <w:rsid w:val="0057076A"/>
    <w:rsid w:val="00571292"/>
    <w:rsid w:val="0057173B"/>
    <w:rsid w:val="00573A19"/>
    <w:rsid w:val="00574F77"/>
    <w:rsid w:val="00576A90"/>
    <w:rsid w:val="0057720B"/>
    <w:rsid w:val="00580F15"/>
    <w:rsid w:val="005810D1"/>
    <w:rsid w:val="00581C27"/>
    <w:rsid w:val="00582345"/>
    <w:rsid w:val="00583395"/>
    <w:rsid w:val="0058522B"/>
    <w:rsid w:val="0058594D"/>
    <w:rsid w:val="0058614D"/>
    <w:rsid w:val="005868AD"/>
    <w:rsid w:val="00587195"/>
    <w:rsid w:val="0058729E"/>
    <w:rsid w:val="005905AA"/>
    <w:rsid w:val="00590F1E"/>
    <w:rsid w:val="00595CD3"/>
    <w:rsid w:val="005A0122"/>
    <w:rsid w:val="005A0821"/>
    <w:rsid w:val="005A12F2"/>
    <w:rsid w:val="005A30E1"/>
    <w:rsid w:val="005A5687"/>
    <w:rsid w:val="005A6BAF"/>
    <w:rsid w:val="005A6C28"/>
    <w:rsid w:val="005A7250"/>
    <w:rsid w:val="005A773E"/>
    <w:rsid w:val="005B05EA"/>
    <w:rsid w:val="005B0AB7"/>
    <w:rsid w:val="005B157D"/>
    <w:rsid w:val="005B180F"/>
    <w:rsid w:val="005B26A7"/>
    <w:rsid w:val="005B2F46"/>
    <w:rsid w:val="005B2FE3"/>
    <w:rsid w:val="005B48DC"/>
    <w:rsid w:val="005B4B9B"/>
    <w:rsid w:val="005B61D4"/>
    <w:rsid w:val="005B6B4A"/>
    <w:rsid w:val="005B76E4"/>
    <w:rsid w:val="005C05E5"/>
    <w:rsid w:val="005C060F"/>
    <w:rsid w:val="005C0C2B"/>
    <w:rsid w:val="005C0C6F"/>
    <w:rsid w:val="005C1DA1"/>
    <w:rsid w:val="005C1DBD"/>
    <w:rsid w:val="005C1FEB"/>
    <w:rsid w:val="005C3522"/>
    <w:rsid w:val="005C4145"/>
    <w:rsid w:val="005C49AC"/>
    <w:rsid w:val="005C5425"/>
    <w:rsid w:val="005C5971"/>
    <w:rsid w:val="005C65C1"/>
    <w:rsid w:val="005C6A51"/>
    <w:rsid w:val="005C7D02"/>
    <w:rsid w:val="005C7D7D"/>
    <w:rsid w:val="005C7EE5"/>
    <w:rsid w:val="005D14A5"/>
    <w:rsid w:val="005D1E20"/>
    <w:rsid w:val="005D2791"/>
    <w:rsid w:val="005D2BF9"/>
    <w:rsid w:val="005D5069"/>
    <w:rsid w:val="005D52DB"/>
    <w:rsid w:val="005D595E"/>
    <w:rsid w:val="005D5EED"/>
    <w:rsid w:val="005E15CF"/>
    <w:rsid w:val="005E2B69"/>
    <w:rsid w:val="005E2C00"/>
    <w:rsid w:val="005E3180"/>
    <w:rsid w:val="005E3D0A"/>
    <w:rsid w:val="005E621B"/>
    <w:rsid w:val="005F0833"/>
    <w:rsid w:val="005F0F16"/>
    <w:rsid w:val="005F1385"/>
    <w:rsid w:val="005F190E"/>
    <w:rsid w:val="005F61F2"/>
    <w:rsid w:val="005F6F4A"/>
    <w:rsid w:val="005F7128"/>
    <w:rsid w:val="005F7BA8"/>
    <w:rsid w:val="00601487"/>
    <w:rsid w:val="00602273"/>
    <w:rsid w:val="0060389A"/>
    <w:rsid w:val="00604BDA"/>
    <w:rsid w:val="006076AE"/>
    <w:rsid w:val="0061262C"/>
    <w:rsid w:val="006140FF"/>
    <w:rsid w:val="006148A1"/>
    <w:rsid w:val="006157F2"/>
    <w:rsid w:val="00615981"/>
    <w:rsid w:val="00615E79"/>
    <w:rsid w:val="00616964"/>
    <w:rsid w:val="006177E5"/>
    <w:rsid w:val="00617A0C"/>
    <w:rsid w:val="00617EA3"/>
    <w:rsid w:val="00620790"/>
    <w:rsid w:val="00620F88"/>
    <w:rsid w:val="00621332"/>
    <w:rsid w:val="00621359"/>
    <w:rsid w:val="00621624"/>
    <w:rsid w:val="00621AD1"/>
    <w:rsid w:val="006220B6"/>
    <w:rsid w:val="006223BE"/>
    <w:rsid w:val="00622531"/>
    <w:rsid w:val="00623A2A"/>
    <w:rsid w:val="00623E3E"/>
    <w:rsid w:val="0062612B"/>
    <w:rsid w:val="006261A9"/>
    <w:rsid w:val="00627762"/>
    <w:rsid w:val="00627E8E"/>
    <w:rsid w:val="00630C5F"/>
    <w:rsid w:val="00631114"/>
    <w:rsid w:val="00631C2E"/>
    <w:rsid w:val="006326E7"/>
    <w:rsid w:val="0063310E"/>
    <w:rsid w:val="00633F80"/>
    <w:rsid w:val="00634854"/>
    <w:rsid w:val="00636A12"/>
    <w:rsid w:val="0063761A"/>
    <w:rsid w:val="0064009A"/>
    <w:rsid w:val="00643A39"/>
    <w:rsid w:val="00644DFD"/>
    <w:rsid w:val="00645A00"/>
    <w:rsid w:val="00645CEE"/>
    <w:rsid w:val="00645D4F"/>
    <w:rsid w:val="00646070"/>
    <w:rsid w:val="006464CA"/>
    <w:rsid w:val="00646C6F"/>
    <w:rsid w:val="0064732F"/>
    <w:rsid w:val="0065108A"/>
    <w:rsid w:val="006535B9"/>
    <w:rsid w:val="00653E0F"/>
    <w:rsid w:val="00653F79"/>
    <w:rsid w:val="0065428C"/>
    <w:rsid w:val="0065622D"/>
    <w:rsid w:val="0065679E"/>
    <w:rsid w:val="006572C0"/>
    <w:rsid w:val="00662966"/>
    <w:rsid w:val="00662FCE"/>
    <w:rsid w:val="0066368D"/>
    <w:rsid w:val="00664985"/>
    <w:rsid w:val="00665332"/>
    <w:rsid w:val="006655B5"/>
    <w:rsid w:val="00665858"/>
    <w:rsid w:val="00665AE4"/>
    <w:rsid w:val="00666695"/>
    <w:rsid w:val="00666B98"/>
    <w:rsid w:val="00667B77"/>
    <w:rsid w:val="00667C2D"/>
    <w:rsid w:val="006710BA"/>
    <w:rsid w:val="00673F21"/>
    <w:rsid w:val="00674D82"/>
    <w:rsid w:val="006754EB"/>
    <w:rsid w:val="0067760E"/>
    <w:rsid w:val="00677972"/>
    <w:rsid w:val="0068057D"/>
    <w:rsid w:val="0068291A"/>
    <w:rsid w:val="00682B9D"/>
    <w:rsid w:val="00683881"/>
    <w:rsid w:val="006841FA"/>
    <w:rsid w:val="00685ABE"/>
    <w:rsid w:val="00686A3D"/>
    <w:rsid w:val="00686D2F"/>
    <w:rsid w:val="006902F8"/>
    <w:rsid w:val="00693B97"/>
    <w:rsid w:val="0069661B"/>
    <w:rsid w:val="00696CA8"/>
    <w:rsid w:val="006A0415"/>
    <w:rsid w:val="006A1F5B"/>
    <w:rsid w:val="006A2E2E"/>
    <w:rsid w:val="006A3857"/>
    <w:rsid w:val="006A50C0"/>
    <w:rsid w:val="006A5EBC"/>
    <w:rsid w:val="006A6CA1"/>
    <w:rsid w:val="006B0F07"/>
    <w:rsid w:val="006B2B91"/>
    <w:rsid w:val="006B3392"/>
    <w:rsid w:val="006B3EA1"/>
    <w:rsid w:val="006B3F7D"/>
    <w:rsid w:val="006B425A"/>
    <w:rsid w:val="006B4791"/>
    <w:rsid w:val="006B5ACE"/>
    <w:rsid w:val="006B62F6"/>
    <w:rsid w:val="006B6381"/>
    <w:rsid w:val="006B78C0"/>
    <w:rsid w:val="006C0165"/>
    <w:rsid w:val="006C084A"/>
    <w:rsid w:val="006C2189"/>
    <w:rsid w:val="006C4FF9"/>
    <w:rsid w:val="006C5227"/>
    <w:rsid w:val="006C5917"/>
    <w:rsid w:val="006D0F37"/>
    <w:rsid w:val="006D2288"/>
    <w:rsid w:val="006D2F1B"/>
    <w:rsid w:val="006D4167"/>
    <w:rsid w:val="006D5AE4"/>
    <w:rsid w:val="006D6B3C"/>
    <w:rsid w:val="006D7549"/>
    <w:rsid w:val="006E09F1"/>
    <w:rsid w:val="006E1828"/>
    <w:rsid w:val="006E26CC"/>
    <w:rsid w:val="006E39F7"/>
    <w:rsid w:val="006E3C59"/>
    <w:rsid w:val="006E4DCA"/>
    <w:rsid w:val="006E5A8D"/>
    <w:rsid w:val="006E5C83"/>
    <w:rsid w:val="006E65A5"/>
    <w:rsid w:val="006E76B8"/>
    <w:rsid w:val="006E7982"/>
    <w:rsid w:val="006F1A57"/>
    <w:rsid w:val="006F2463"/>
    <w:rsid w:val="006F2501"/>
    <w:rsid w:val="006F2D56"/>
    <w:rsid w:val="006F4000"/>
    <w:rsid w:val="006F60E5"/>
    <w:rsid w:val="00700972"/>
    <w:rsid w:val="007010B9"/>
    <w:rsid w:val="0070156D"/>
    <w:rsid w:val="00702EE6"/>
    <w:rsid w:val="00703449"/>
    <w:rsid w:val="00703B7C"/>
    <w:rsid w:val="00703CCF"/>
    <w:rsid w:val="007040EF"/>
    <w:rsid w:val="0070421D"/>
    <w:rsid w:val="00705BFF"/>
    <w:rsid w:val="00705C2D"/>
    <w:rsid w:val="00706234"/>
    <w:rsid w:val="00710501"/>
    <w:rsid w:val="00712992"/>
    <w:rsid w:val="00712DCF"/>
    <w:rsid w:val="0071318F"/>
    <w:rsid w:val="00713C8B"/>
    <w:rsid w:val="007140EC"/>
    <w:rsid w:val="0071705D"/>
    <w:rsid w:val="00721326"/>
    <w:rsid w:val="007214E3"/>
    <w:rsid w:val="0072189E"/>
    <w:rsid w:val="00722BD8"/>
    <w:rsid w:val="00723AF4"/>
    <w:rsid w:val="00723E03"/>
    <w:rsid w:val="00725268"/>
    <w:rsid w:val="00727C60"/>
    <w:rsid w:val="00730798"/>
    <w:rsid w:val="00730D19"/>
    <w:rsid w:val="00734E65"/>
    <w:rsid w:val="00735B3F"/>
    <w:rsid w:val="00735CCD"/>
    <w:rsid w:val="007361E2"/>
    <w:rsid w:val="00737030"/>
    <w:rsid w:val="0073766A"/>
    <w:rsid w:val="00740059"/>
    <w:rsid w:val="007409CF"/>
    <w:rsid w:val="00742B2E"/>
    <w:rsid w:val="007435E5"/>
    <w:rsid w:val="0074484C"/>
    <w:rsid w:val="00746112"/>
    <w:rsid w:val="0074655A"/>
    <w:rsid w:val="00746651"/>
    <w:rsid w:val="00746892"/>
    <w:rsid w:val="007473BD"/>
    <w:rsid w:val="00747A51"/>
    <w:rsid w:val="00750375"/>
    <w:rsid w:val="00750A05"/>
    <w:rsid w:val="007511D9"/>
    <w:rsid w:val="007512C4"/>
    <w:rsid w:val="00753AD6"/>
    <w:rsid w:val="00754607"/>
    <w:rsid w:val="007553B0"/>
    <w:rsid w:val="007561F8"/>
    <w:rsid w:val="007570D9"/>
    <w:rsid w:val="0076778D"/>
    <w:rsid w:val="0077092D"/>
    <w:rsid w:val="007709F3"/>
    <w:rsid w:val="00770A1B"/>
    <w:rsid w:val="00771390"/>
    <w:rsid w:val="00771484"/>
    <w:rsid w:val="00771696"/>
    <w:rsid w:val="007719B6"/>
    <w:rsid w:val="0077240A"/>
    <w:rsid w:val="007726E9"/>
    <w:rsid w:val="00772CFA"/>
    <w:rsid w:val="0077343E"/>
    <w:rsid w:val="00775019"/>
    <w:rsid w:val="00775673"/>
    <w:rsid w:val="00777027"/>
    <w:rsid w:val="007829FA"/>
    <w:rsid w:val="00783302"/>
    <w:rsid w:val="007834A2"/>
    <w:rsid w:val="00784374"/>
    <w:rsid w:val="00786EAE"/>
    <w:rsid w:val="00787BDD"/>
    <w:rsid w:val="0079359D"/>
    <w:rsid w:val="00793939"/>
    <w:rsid w:val="00793BA8"/>
    <w:rsid w:val="0079606F"/>
    <w:rsid w:val="007A6476"/>
    <w:rsid w:val="007A656C"/>
    <w:rsid w:val="007A7113"/>
    <w:rsid w:val="007A7BC9"/>
    <w:rsid w:val="007B2736"/>
    <w:rsid w:val="007B3ED4"/>
    <w:rsid w:val="007B4391"/>
    <w:rsid w:val="007B61F9"/>
    <w:rsid w:val="007B6544"/>
    <w:rsid w:val="007B7EB5"/>
    <w:rsid w:val="007C173E"/>
    <w:rsid w:val="007C30FD"/>
    <w:rsid w:val="007C36DF"/>
    <w:rsid w:val="007C4291"/>
    <w:rsid w:val="007C63A7"/>
    <w:rsid w:val="007C6D97"/>
    <w:rsid w:val="007C79A0"/>
    <w:rsid w:val="007C7B54"/>
    <w:rsid w:val="007D03E6"/>
    <w:rsid w:val="007D27D4"/>
    <w:rsid w:val="007D33DD"/>
    <w:rsid w:val="007D34B1"/>
    <w:rsid w:val="007D37FB"/>
    <w:rsid w:val="007D4499"/>
    <w:rsid w:val="007D470D"/>
    <w:rsid w:val="007D4D27"/>
    <w:rsid w:val="007D5398"/>
    <w:rsid w:val="007D65EC"/>
    <w:rsid w:val="007D668B"/>
    <w:rsid w:val="007D7E15"/>
    <w:rsid w:val="007E0F56"/>
    <w:rsid w:val="007E1344"/>
    <w:rsid w:val="007E2345"/>
    <w:rsid w:val="007E293B"/>
    <w:rsid w:val="007E34B5"/>
    <w:rsid w:val="007E5179"/>
    <w:rsid w:val="007E68AF"/>
    <w:rsid w:val="007F057C"/>
    <w:rsid w:val="007F1154"/>
    <w:rsid w:val="007F1C8B"/>
    <w:rsid w:val="007F27FD"/>
    <w:rsid w:val="007F328E"/>
    <w:rsid w:val="007F62F4"/>
    <w:rsid w:val="007F67A7"/>
    <w:rsid w:val="007F7223"/>
    <w:rsid w:val="007F78EF"/>
    <w:rsid w:val="00801E76"/>
    <w:rsid w:val="00802753"/>
    <w:rsid w:val="00802CF8"/>
    <w:rsid w:val="00803098"/>
    <w:rsid w:val="008035A5"/>
    <w:rsid w:val="008052BC"/>
    <w:rsid w:val="00805333"/>
    <w:rsid w:val="00806B8E"/>
    <w:rsid w:val="00806D8C"/>
    <w:rsid w:val="00810107"/>
    <w:rsid w:val="00810DDD"/>
    <w:rsid w:val="008117A1"/>
    <w:rsid w:val="00813618"/>
    <w:rsid w:val="00814EEE"/>
    <w:rsid w:val="00816D58"/>
    <w:rsid w:val="00821BF7"/>
    <w:rsid w:val="00822498"/>
    <w:rsid w:val="00823307"/>
    <w:rsid w:val="0082331C"/>
    <w:rsid w:val="00823877"/>
    <w:rsid w:val="0082560B"/>
    <w:rsid w:val="008260CE"/>
    <w:rsid w:val="00826E0F"/>
    <w:rsid w:val="00827327"/>
    <w:rsid w:val="00827E45"/>
    <w:rsid w:val="0083031D"/>
    <w:rsid w:val="00830CAA"/>
    <w:rsid w:val="00832677"/>
    <w:rsid w:val="008334BA"/>
    <w:rsid w:val="00834310"/>
    <w:rsid w:val="008374E2"/>
    <w:rsid w:val="008376CF"/>
    <w:rsid w:val="008407BB"/>
    <w:rsid w:val="008418A6"/>
    <w:rsid w:val="00842095"/>
    <w:rsid w:val="008432E8"/>
    <w:rsid w:val="00843A41"/>
    <w:rsid w:val="00844AA6"/>
    <w:rsid w:val="00844F1E"/>
    <w:rsid w:val="00845CCA"/>
    <w:rsid w:val="00845EC2"/>
    <w:rsid w:val="00846420"/>
    <w:rsid w:val="008467FE"/>
    <w:rsid w:val="008477F0"/>
    <w:rsid w:val="00850C92"/>
    <w:rsid w:val="00851649"/>
    <w:rsid w:val="00854776"/>
    <w:rsid w:val="0085576D"/>
    <w:rsid w:val="00855EC7"/>
    <w:rsid w:val="00856CC2"/>
    <w:rsid w:val="00856EE1"/>
    <w:rsid w:val="00861B0D"/>
    <w:rsid w:val="00864C97"/>
    <w:rsid w:val="00865082"/>
    <w:rsid w:val="00865A2E"/>
    <w:rsid w:val="0086689B"/>
    <w:rsid w:val="008703BA"/>
    <w:rsid w:val="008706EB"/>
    <w:rsid w:val="0087091A"/>
    <w:rsid w:val="00870950"/>
    <w:rsid w:val="008713A9"/>
    <w:rsid w:val="00871DA2"/>
    <w:rsid w:val="008722C8"/>
    <w:rsid w:val="00872EFF"/>
    <w:rsid w:val="00874369"/>
    <w:rsid w:val="00874A1A"/>
    <w:rsid w:val="00874A66"/>
    <w:rsid w:val="008756AA"/>
    <w:rsid w:val="00875909"/>
    <w:rsid w:val="00876C40"/>
    <w:rsid w:val="0088143F"/>
    <w:rsid w:val="00881D35"/>
    <w:rsid w:val="00882123"/>
    <w:rsid w:val="00882D07"/>
    <w:rsid w:val="00882D9A"/>
    <w:rsid w:val="0088489F"/>
    <w:rsid w:val="0089000B"/>
    <w:rsid w:val="00891847"/>
    <w:rsid w:val="00891F0B"/>
    <w:rsid w:val="008933C7"/>
    <w:rsid w:val="00893841"/>
    <w:rsid w:val="00893880"/>
    <w:rsid w:val="0089448B"/>
    <w:rsid w:val="008945AB"/>
    <w:rsid w:val="00896EF7"/>
    <w:rsid w:val="008977DA"/>
    <w:rsid w:val="008A13F1"/>
    <w:rsid w:val="008A602A"/>
    <w:rsid w:val="008B22FF"/>
    <w:rsid w:val="008B7244"/>
    <w:rsid w:val="008C140B"/>
    <w:rsid w:val="008C1D39"/>
    <w:rsid w:val="008C21EC"/>
    <w:rsid w:val="008C7A6D"/>
    <w:rsid w:val="008C7B15"/>
    <w:rsid w:val="008D1594"/>
    <w:rsid w:val="008D2D43"/>
    <w:rsid w:val="008D4AC3"/>
    <w:rsid w:val="008D6074"/>
    <w:rsid w:val="008E016A"/>
    <w:rsid w:val="008E1039"/>
    <w:rsid w:val="008E14BA"/>
    <w:rsid w:val="008E1F11"/>
    <w:rsid w:val="008E26C2"/>
    <w:rsid w:val="008E2A64"/>
    <w:rsid w:val="008E42B0"/>
    <w:rsid w:val="008E4992"/>
    <w:rsid w:val="008E5558"/>
    <w:rsid w:val="008E5CEC"/>
    <w:rsid w:val="008E6825"/>
    <w:rsid w:val="008E7CBA"/>
    <w:rsid w:val="008F18F3"/>
    <w:rsid w:val="008F2EE6"/>
    <w:rsid w:val="008F3FB9"/>
    <w:rsid w:val="008F4007"/>
    <w:rsid w:val="008F4C89"/>
    <w:rsid w:val="008F4CB3"/>
    <w:rsid w:val="008F5652"/>
    <w:rsid w:val="008F61F4"/>
    <w:rsid w:val="008F65DB"/>
    <w:rsid w:val="008F66BB"/>
    <w:rsid w:val="008F6B87"/>
    <w:rsid w:val="0090102B"/>
    <w:rsid w:val="00906573"/>
    <w:rsid w:val="0091065D"/>
    <w:rsid w:val="00911561"/>
    <w:rsid w:val="00912531"/>
    <w:rsid w:val="00912CE4"/>
    <w:rsid w:val="00914381"/>
    <w:rsid w:val="00920087"/>
    <w:rsid w:val="009231F1"/>
    <w:rsid w:val="0092562A"/>
    <w:rsid w:val="009264C9"/>
    <w:rsid w:val="00926A72"/>
    <w:rsid w:val="00926EE6"/>
    <w:rsid w:val="009305D3"/>
    <w:rsid w:val="00930C94"/>
    <w:rsid w:val="00931E14"/>
    <w:rsid w:val="009330CC"/>
    <w:rsid w:val="0093318B"/>
    <w:rsid w:val="009338F2"/>
    <w:rsid w:val="009342C5"/>
    <w:rsid w:val="009343AC"/>
    <w:rsid w:val="0093452C"/>
    <w:rsid w:val="0093534C"/>
    <w:rsid w:val="00935C1B"/>
    <w:rsid w:val="0093670C"/>
    <w:rsid w:val="0093674C"/>
    <w:rsid w:val="00937769"/>
    <w:rsid w:val="0094040E"/>
    <w:rsid w:val="00940541"/>
    <w:rsid w:val="009421F6"/>
    <w:rsid w:val="009425FB"/>
    <w:rsid w:val="0094275B"/>
    <w:rsid w:val="0094280C"/>
    <w:rsid w:val="0094309C"/>
    <w:rsid w:val="00943CA6"/>
    <w:rsid w:val="0094434E"/>
    <w:rsid w:val="00944801"/>
    <w:rsid w:val="00944ED1"/>
    <w:rsid w:val="0094666A"/>
    <w:rsid w:val="009467CA"/>
    <w:rsid w:val="0095017C"/>
    <w:rsid w:val="00950CBD"/>
    <w:rsid w:val="009516BD"/>
    <w:rsid w:val="00951B9B"/>
    <w:rsid w:val="0095230A"/>
    <w:rsid w:val="00952FC7"/>
    <w:rsid w:val="009547AD"/>
    <w:rsid w:val="009553CF"/>
    <w:rsid w:val="00957285"/>
    <w:rsid w:val="00961C10"/>
    <w:rsid w:val="009632E7"/>
    <w:rsid w:val="00964BDD"/>
    <w:rsid w:val="00965DF1"/>
    <w:rsid w:val="009660D0"/>
    <w:rsid w:val="00966EFB"/>
    <w:rsid w:val="009677AA"/>
    <w:rsid w:val="009701CC"/>
    <w:rsid w:val="009717AC"/>
    <w:rsid w:val="00972ADC"/>
    <w:rsid w:val="00972BEF"/>
    <w:rsid w:val="0097377C"/>
    <w:rsid w:val="0097417E"/>
    <w:rsid w:val="00974580"/>
    <w:rsid w:val="009760D2"/>
    <w:rsid w:val="0097611B"/>
    <w:rsid w:val="00980FFC"/>
    <w:rsid w:val="009823F5"/>
    <w:rsid w:val="009834D5"/>
    <w:rsid w:val="00983AE2"/>
    <w:rsid w:val="00984A5A"/>
    <w:rsid w:val="00984FE7"/>
    <w:rsid w:val="00986B3C"/>
    <w:rsid w:val="00987507"/>
    <w:rsid w:val="0099112D"/>
    <w:rsid w:val="00994AB5"/>
    <w:rsid w:val="00994E45"/>
    <w:rsid w:val="009956A9"/>
    <w:rsid w:val="009977A9"/>
    <w:rsid w:val="00997F8A"/>
    <w:rsid w:val="009A2131"/>
    <w:rsid w:val="009A251F"/>
    <w:rsid w:val="009A3288"/>
    <w:rsid w:val="009A4222"/>
    <w:rsid w:val="009A70EF"/>
    <w:rsid w:val="009A7C55"/>
    <w:rsid w:val="009B053A"/>
    <w:rsid w:val="009B189F"/>
    <w:rsid w:val="009B45FC"/>
    <w:rsid w:val="009B53DB"/>
    <w:rsid w:val="009B5B4B"/>
    <w:rsid w:val="009C01B0"/>
    <w:rsid w:val="009C228B"/>
    <w:rsid w:val="009C2330"/>
    <w:rsid w:val="009C2AD1"/>
    <w:rsid w:val="009C4CA3"/>
    <w:rsid w:val="009C4E65"/>
    <w:rsid w:val="009C54CF"/>
    <w:rsid w:val="009C5522"/>
    <w:rsid w:val="009C5F51"/>
    <w:rsid w:val="009C68FE"/>
    <w:rsid w:val="009C6B03"/>
    <w:rsid w:val="009C6D6B"/>
    <w:rsid w:val="009C7E60"/>
    <w:rsid w:val="009D0779"/>
    <w:rsid w:val="009D1025"/>
    <w:rsid w:val="009D1C6C"/>
    <w:rsid w:val="009D2B0C"/>
    <w:rsid w:val="009D3159"/>
    <w:rsid w:val="009D3C95"/>
    <w:rsid w:val="009D46F7"/>
    <w:rsid w:val="009D537F"/>
    <w:rsid w:val="009E0920"/>
    <w:rsid w:val="009E1203"/>
    <w:rsid w:val="009E17A8"/>
    <w:rsid w:val="009E3995"/>
    <w:rsid w:val="009E3C0F"/>
    <w:rsid w:val="009E49FB"/>
    <w:rsid w:val="009E5A35"/>
    <w:rsid w:val="009E772C"/>
    <w:rsid w:val="009E7A7B"/>
    <w:rsid w:val="009E7BD2"/>
    <w:rsid w:val="009E7C75"/>
    <w:rsid w:val="009E7D88"/>
    <w:rsid w:val="009F1215"/>
    <w:rsid w:val="009F36C3"/>
    <w:rsid w:val="009F4BD9"/>
    <w:rsid w:val="009F51CB"/>
    <w:rsid w:val="009F7A5B"/>
    <w:rsid w:val="00A00721"/>
    <w:rsid w:val="00A024BC"/>
    <w:rsid w:val="00A02AC9"/>
    <w:rsid w:val="00A03C24"/>
    <w:rsid w:val="00A03E27"/>
    <w:rsid w:val="00A04BC4"/>
    <w:rsid w:val="00A04F13"/>
    <w:rsid w:val="00A053F4"/>
    <w:rsid w:val="00A05AE6"/>
    <w:rsid w:val="00A06F4D"/>
    <w:rsid w:val="00A07EA3"/>
    <w:rsid w:val="00A1269C"/>
    <w:rsid w:val="00A13395"/>
    <w:rsid w:val="00A13D25"/>
    <w:rsid w:val="00A15261"/>
    <w:rsid w:val="00A15A2A"/>
    <w:rsid w:val="00A17FDF"/>
    <w:rsid w:val="00A2016D"/>
    <w:rsid w:val="00A21A99"/>
    <w:rsid w:val="00A27FCF"/>
    <w:rsid w:val="00A31437"/>
    <w:rsid w:val="00A33809"/>
    <w:rsid w:val="00A3491B"/>
    <w:rsid w:val="00A37F98"/>
    <w:rsid w:val="00A41562"/>
    <w:rsid w:val="00A4250F"/>
    <w:rsid w:val="00A428EC"/>
    <w:rsid w:val="00A42E02"/>
    <w:rsid w:val="00A42EDA"/>
    <w:rsid w:val="00A435C1"/>
    <w:rsid w:val="00A444F7"/>
    <w:rsid w:val="00A46AB7"/>
    <w:rsid w:val="00A514F2"/>
    <w:rsid w:val="00A532AC"/>
    <w:rsid w:val="00A548DC"/>
    <w:rsid w:val="00A54EFB"/>
    <w:rsid w:val="00A55B70"/>
    <w:rsid w:val="00A56858"/>
    <w:rsid w:val="00A56B8F"/>
    <w:rsid w:val="00A60147"/>
    <w:rsid w:val="00A603DD"/>
    <w:rsid w:val="00A61E13"/>
    <w:rsid w:val="00A62D24"/>
    <w:rsid w:val="00A6321B"/>
    <w:rsid w:val="00A6344D"/>
    <w:rsid w:val="00A64072"/>
    <w:rsid w:val="00A64073"/>
    <w:rsid w:val="00A64156"/>
    <w:rsid w:val="00A64221"/>
    <w:rsid w:val="00A64EBA"/>
    <w:rsid w:val="00A66228"/>
    <w:rsid w:val="00A66A06"/>
    <w:rsid w:val="00A675C2"/>
    <w:rsid w:val="00A67CE6"/>
    <w:rsid w:val="00A67EDB"/>
    <w:rsid w:val="00A70CD2"/>
    <w:rsid w:val="00A711FD"/>
    <w:rsid w:val="00A72516"/>
    <w:rsid w:val="00A726D0"/>
    <w:rsid w:val="00A7529C"/>
    <w:rsid w:val="00A7587A"/>
    <w:rsid w:val="00A807A5"/>
    <w:rsid w:val="00A813B3"/>
    <w:rsid w:val="00A82095"/>
    <w:rsid w:val="00A82574"/>
    <w:rsid w:val="00A84456"/>
    <w:rsid w:val="00A8613C"/>
    <w:rsid w:val="00A86511"/>
    <w:rsid w:val="00A86BBB"/>
    <w:rsid w:val="00A87224"/>
    <w:rsid w:val="00A87DA4"/>
    <w:rsid w:val="00A912AB"/>
    <w:rsid w:val="00A91DBE"/>
    <w:rsid w:val="00A92C7A"/>
    <w:rsid w:val="00AA242C"/>
    <w:rsid w:val="00AA363E"/>
    <w:rsid w:val="00AA4C64"/>
    <w:rsid w:val="00AA5AF6"/>
    <w:rsid w:val="00AB21ED"/>
    <w:rsid w:val="00AB2CE7"/>
    <w:rsid w:val="00AB40BD"/>
    <w:rsid w:val="00AB7663"/>
    <w:rsid w:val="00AB7CE7"/>
    <w:rsid w:val="00AC3BCB"/>
    <w:rsid w:val="00AC3EA8"/>
    <w:rsid w:val="00AC42B1"/>
    <w:rsid w:val="00AC4372"/>
    <w:rsid w:val="00AC5A5B"/>
    <w:rsid w:val="00AC7ED3"/>
    <w:rsid w:val="00AD0FFE"/>
    <w:rsid w:val="00AD2328"/>
    <w:rsid w:val="00AD2DBC"/>
    <w:rsid w:val="00AD3449"/>
    <w:rsid w:val="00AD60BF"/>
    <w:rsid w:val="00AD67CC"/>
    <w:rsid w:val="00AD76F6"/>
    <w:rsid w:val="00AD793D"/>
    <w:rsid w:val="00AE1770"/>
    <w:rsid w:val="00AE1C26"/>
    <w:rsid w:val="00AE2F36"/>
    <w:rsid w:val="00AE5105"/>
    <w:rsid w:val="00AE514D"/>
    <w:rsid w:val="00AE543F"/>
    <w:rsid w:val="00AE5E3D"/>
    <w:rsid w:val="00AE7144"/>
    <w:rsid w:val="00AE761D"/>
    <w:rsid w:val="00AE77D4"/>
    <w:rsid w:val="00AE7D55"/>
    <w:rsid w:val="00AF06F3"/>
    <w:rsid w:val="00AF1EC5"/>
    <w:rsid w:val="00AF33FC"/>
    <w:rsid w:val="00AF3654"/>
    <w:rsid w:val="00AF40B8"/>
    <w:rsid w:val="00AF434D"/>
    <w:rsid w:val="00AF48C6"/>
    <w:rsid w:val="00AF4CAA"/>
    <w:rsid w:val="00B004DD"/>
    <w:rsid w:val="00B0141E"/>
    <w:rsid w:val="00B01F94"/>
    <w:rsid w:val="00B0338A"/>
    <w:rsid w:val="00B05498"/>
    <w:rsid w:val="00B06AEF"/>
    <w:rsid w:val="00B07485"/>
    <w:rsid w:val="00B1093B"/>
    <w:rsid w:val="00B110A2"/>
    <w:rsid w:val="00B11499"/>
    <w:rsid w:val="00B1149F"/>
    <w:rsid w:val="00B12287"/>
    <w:rsid w:val="00B154C2"/>
    <w:rsid w:val="00B15F4F"/>
    <w:rsid w:val="00B17F71"/>
    <w:rsid w:val="00B20161"/>
    <w:rsid w:val="00B20300"/>
    <w:rsid w:val="00B22F93"/>
    <w:rsid w:val="00B24E09"/>
    <w:rsid w:val="00B24EF7"/>
    <w:rsid w:val="00B24F07"/>
    <w:rsid w:val="00B27558"/>
    <w:rsid w:val="00B2796D"/>
    <w:rsid w:val="00B27B51"/>
    <w:rsid w:val="00B27C57"/>
    <w:rsid w:val="00B310DE"/>
    <w:rsid w:val="00B32483"/>
    <w:rsid w:val="00B325C9"/>
    <w:rsid w:val="00B33E0B"/>
    <w:rsid w:val="00B34BCA"/>
    <w:rsid w:val="00B34D26"/>
    <w:rsid w:val="00B37F51"/>
    <w:rsid w:val="00B402B0"/>
    <w:rsid w:val="00B40322"/>
    <w:rsid w:val="00B4099F"/>
    <w:rsid w:val="00B40D64"/>
    <w:rsid w:val="00B41CC8"/>
    <w:rsid w:val="00B4269D"/>
    <w:rsid w:val="00B43145"/>
    <w:rsid w:val="00B43DD3"/>
    <w:rsid w:val="00B44150"/>
    <w:rsid w:val="00B44E77"/>
    <w:rsid w:val="00B46C69"/>
    <w:rsid w:val="00B475A3"/>
    <w:rsid w:val="00B47BDB"/>
    <w:rsid w:val="00B5014B"/>
    <w:rsid w:val="00B51611"/>
    <w:rsid w:val="00B5308C"/>
    <w:rsid w:val="00B53545"/>
    <w:rsid w:val="00B54845"/>
    <w:rsid w:val="00B550AB"/>
    <w:rsid w:val="00B566C2"/>
    <w:rsid w:val="00B5685A"/>
    <w:rsid w:val="00B57CBC"/>
    <w:rsid w:val="00B57F0D"/>
    <w:rsid w:val="00B6095C"/>
    <w:rsid w:val="00B60D28"/>
    <w:rsid w:val="00B64B01"/>
    <w:rsid w:val="00B64FF6"/>
    <w:rsid w:val="00B6646B"/>
    <w:rsid w:val="00B719D5"/>
    <w:rsid w:val="00B71A42"/>
    <w:rsid w:val="00B7354C"/>
    <w:rsid w:val="00B73B86"/>
    <w:rsid w:val="00B7471F"/>
    <w:rsid w:val="00B760E8"/>
    <w:rsid w:val="00B7696E"/>
    <w:rsid w:val="00B7715A"/>
    <w:rsid w:val="00B77A36"/>
    <w:rsid w:val="00B77CBE"/>
    <w:rsid w:val="00B8056E"/>
    <w:rsid w:val="00B808DB"/>
    <w:rsid w:val="00B8106E"/>
    <w:rsid w:val="00B8132A"/>
    <w:rsid w:val="00B8211C"/>
    <w:rsid w:val="00B82471"/>
    <w:rsid w:val="00B824A2"/>
    <w:rsid w:val="00B83310"/>
    <w:rsid w:val="00B83A73"/>
    <w:rsid w:val="00B8632C"/>
    <w:rsid w:val="00B8679E"/>
    <w:rsid w:val="00B8706A"/>
    <w:rsid w:val="00B91D71"/>
    <w:rsid w:val="00B931E6"/>
    <w:rsid w:val="00B95071"/>
    <w:rsid w:val="00B95376"/>
    <w:rsid w:val="00B9556D"/>
    <w:rsid w:val="00B95B3E"/>
    <w:rsid w:val="00B96F65"/>
    <w:rsid w:val="00B97178"/>
    <w:rsid w:val="00BA0564"/>
    <w:rsid w:val="00BA17C4"/>
    <w:rsid w:val="00BA1BC8"/>
    <w:rsid w:val="00BA2270"/>
    <w:rsid w:val="00BA2B18"/>
    <w:rsid w:val="00BA2DD3"/>
    <w:rsid w:val="00BA4040"/>
    <w:rsid w:val="00BA4E25"/>
    <w:rsid w:val="00BA58CC"/>
    <w:rsid w:val="00BA5B87"/>
    <w:rsid w:val="00BA648D"/>
    <w:rsid w:val="00BA7658"/>
    <w:rsid w:val="00BB2C98"/>
    <w:rsid w:val="00BB2DDD"/>
    <w:rsid w:val="00BB3C16"/>
    <w:rsid w:val="00BB40F4"/>
    <w:rsid w:val="00BB549C"/>
    <w:rsid w:val="00BB731C"/>
    <w:rsid w:val="00BC0A91"/>
    <w:rsid w:val="00BC0FBE"/>
    <w:rsid w:val="00BC266A"/>
    <w:rsid w:val="00BC2CF6"/>
    <w:rsid w:val="00BC2E09"/>
    <w:rsid w:val="00BC2F7E"/>
    <w:rsid w:val="00BC3E22"/>
    <w:rsid w:val="00BC527A"/>
    <w:rsid w:val="00BC6437"/>
    <w:rsid w:val="00BC6C97"/>
    <w:rsid w:val="00BC7015"/>
    <w:rsid w:val="00BC7051"/>
    <w:rsid w:val="00BC764F"/>
    <w:rsid w:val="00BD0253"/>
    <w:rsid w:val="00BD131D"/>
    <w:rsid w:val="00BD3F29"/>
    <w:rsid w:val="00BD472F"/>
    <w:rsid w:val="00BD4872"/>
    <w:rsid w:val="00BD64D5"/>
    <w:rsid w:val="00BD68F0"/>
    <w:rsid w:val="00BD6B50"/>
    <w:rsid w:val="00BE0FA4"/>
    <w:rsid w:val="00BE17E2"/>
    <w:rsid w:val="00BE2025"/>
    <w:rsid w:val="00BE2B11"/>
    <w:rsid w:val="00BE37A9"/>
    <w:rsid w:val="00BE4958"/>
    <w:rsid w:val="00BE5DB0"/>
    <w:rsid w:val="00BE6492"/>
    <w:rsid w:val="00BE69A9"/>
    <w:rsid w:val="00BE7F52"/>
    <w:rsid w:val="00BF1606"/>
    <w:rsid w:val="00BF4014"/>
    <w:rsid w:val="00BF5643"/>
    <w:rsid w:val="00BF5B93"/>
    <w:rsid w:val="00BF7718"/>
    <w:rsid w:val="00C01CAC"/>
    <w:rsid w:val="00C0264E"/>
    <w:rsid w:val="00C02EAD"/>
    <w:rsid w:val="00C034DE"/>
    <w:rsid w:val="00C04BA1"/>
    <w:rsid w:val="00C06AD7"/>
    <w:rsid w:val="00C07488"/>
    <w:rsid w:val="00C12B38"/>
    <w:rsid w:val="00C15B88"/>
    <w:rsid w:val="00C1627E"/>
    <w:rsid w:val="00C203EB"/>
    <w:rsid w:val="00C21172"/>
    <w:rsid w:val="00C213B8"/>
    <w:rsid w:val="00C21D87"/>
    <w:rsid w:val="00C23540"/>
    <w:rsid w:val="00C24249"/>
    <w:rsid w:val="00C31FD9"/>
    <w:rsid w:val="00C32A21"/>
    <w:rsid w:val="00C33742"/>
    <w:rsid w:val="00C33E1A"/>
    <w:rsid w:val="00C34302"/>
    <w:rsid w:val="00C3462C"/>
    <w:rsid w:val="00C353CD"/>
    <w:rsid w:val="00C35580"/>
    <w:rsid w:val="00C37883"/>
    <w:rsid w:val="00C402F4"/>
    <w:rsid w:val="00C42A85"/>
    <w:rsid w:val="00C43BF5"/>
    <w:rsid w:val="00C44D5B"/>
    <w:rsid w:val="00C46023"/>
    <w:rsid w:val="00C465D2"/>
    <w:rsid w:val="00C4668C"/>
    <w:rsid w:val="00C46899"/>
    <w:rsid w:val="00C507A3"/>
    <w:rsid w:val="00C51BD3"/>
    <w:rsid w:val="00C53D8C"/>
    <w:rsid w:val="00C53F5F"/>
    <w:rsid w:val="00C54356"/>
    <w:rsid w:val="00C546E6"/>
    <w:rsid w:val="00C549DA"/>
    <w:rsid w:val="00C55332"/>
    <w:rsid w:val="00C55F84"/>
    <w:rsid w:val="00C5685D"/>
    <w:rsid w:val="00C5758E"/>
    <w:rsid w:val="00C57805"/>
    <w:rsid w:val="00C57E4E"/>
    <w:rsid w:val="00C57E71"/>
    <w:rsid w:val="00C60C5C"/>
    <w:rsid w:val="00C63188"/>
    <w:rsid w:val="00C63EF0"/>
    <w:rsid w:val="00C654CF"/>
    <w:rsid w:val="00C657E6"/>
    <w:rsid w:val="00C65E32"/>
    <w:rsid w:val="00C665FD"/>
    <w:rsid w:val="00C715B5"/>
    <w:rsid w:val="00C7166C"/>
    <w:rsid w:val="00C729A7"/>
    <w:rsid w:val="00C73615"/>
    <w:rsid w:val="00C73886"/>
    <w:rsid w:val="00C73D37"/>
    <w:rsid w:val="00C743F4"/>
    <w:rsid w:val="00C74889"/>
    <w:rsid w:val="00C74AD2"/>
    <w:rsid w:val="00C75192"/>
    <w:rsid w:val="00C80B06"/>
    <w:rsid w:val="00C81D31"/>
    <w:rsid w:val="00C821F6"/>
    <w:rsid w:val="00C83A4B"/>
    <w:rsid w:val="00C83A6F"/>
    <w:rsid w:val="00C83E1A"/>
    <w:rsid w:val="00C84C47"/>
    <w:rsid w:val="00C86133"/>
    <w:rsid w:val="00C877C1"/>
    <w:rsid w:val="00C909A8"/>
    <w:rsid w:val="00C90B53"/>
    <w:rsid w:val="00C91583"/>
    <w:rsid w:val="00C91AFD"/>
    <w:rsid w:val="00C91CC0"/>
    <w:rsid w:val="00C92B2E"/>
    <w:rsid w:val="00C92CA6"/>
    <w:rsid w:val="00C9374B"/>
    <w:rsid w:val="00C95189"/>
    <w:rsid w:val="00C95651"/>
    <w:rsid w:val="00C95B87"/>
    <w:rsid w:val="00C95FBF"/>
    <w:rsid w:val="00CA0167"/>
    <w:rsid w:val="00CA0B04"/>
    <w:rsid w:val="00CA1D2D"/>
    <w:rsid w:val="00CA5830"/>
    <w:rsid w:val="00CA58ED"/>
    <w:rsid w:val="00CB0B97"/>
    <w:rsid w:val="00CB0BE5"/>
    <w:rsid w:val="00CB0EAB"/>
    <w:rsid w:val="00CB1ED9"/>
    <w:rsid w:val="00CB27B0"/>
    <w:rsid w:val="00CB3052"/>
    <w:rsid w:val="00CB4E60"/>
    <w:rsid w:val="00CB50F3"/>
    <w:rsid w:val="00CB523D"/>
    <w:rsid w:val="00CB721D"/>
    <w:rsid w:val="00CB74E1"/>
    <w:rsid w:val="00CB7F10"/>
    <w:rsid w:val="00CC0008"/>
    <w:rsid w:val="00CC2390"/>
    <w:rsid w:val="00CC2409"/>
    <w:rsid w:val="00CC357C"/>
    <w:rsid w:val="00CC5BB5"/>
    <w:rsid w:val="00CC6F57"/>
    <w:rsid w:val="00CC7A22"/>
    <w:rsid w:val="00CC7BF9"/>
    <w:rsid w:val="00CD0B20"/>
    <w:rsid w:val="00CD1412"/>
    <w:rsid w:val="00CD1A60"/>
    <w:rsid w:val="00CD29C2"/>
    <w:rsid w:val="00CD3252"/>
    <w:rsid w:val="00CD3962"/>
    <w:rsid w:val="00CD5154"/>
    <w:rsid w:val="00CD5E3B"/>
    <w:rsid w:val="00CD5E41"/>
    <w:rsid w:val="00CD6F63"/>
    <w:rsid w:val="00CD7E73"/>
    <w:rsid w:val="00CE2C27"/>
    <w:rsid w:val="00CE3EE1"/>
    <w:rsid w:val="00CE5457"/>
    <w:rsid w:val="00CE61DB"/>
    <w:rsid w:val="00CE681F"/>
    <w:rsid w:val="00CF014C"/>
    <w:rsid w:val="00CF44B6"/>
    <w:rsid w:val="00CF51A1"/>
    <w:rsid w:val="00CF58EA"/>
    <w:rsid w:val="00CF6CF0"/>
    <w:rsid w:val="00D03097"/>
    <w:rsid w:val="00D03BF5"/>
    <w:rsid w:val="00D04322"/>
    <w:rsid w:val="00D05841"/>
    <w:rsid w:val="00D06A60"/>
    <w:rsid w:val="00D07043"/>
    <w:rsid w:val="00D11476"/>
    <w:rsid w:val="00D117EE"/>
    <w:rsid w:val="00D159F2"/>
    <w:rsid w:val="00D15BE4"/>
    <w:rsid w:val="00D15CEF"/>
    <w:rsid w:val="00D16815"/>
    <w:rsid w:val="00D17FDB"/>
    <w:rsid w:val="00D217BE"/>
    <w:rsid w:val="00D21927"/>
    <w:rsid w:val="00D22390"/>
    <w:rsid w:val="00D242D9"/>
    <w:rsid w:val="00D27BC9"/>
    <w:rsid w:val="00D3067E"/>
    <w:rsid w:val="00D3097F"/>
    <w:rsid w:val="00D30B65"/>
    <w:rsid w:val="00D313C8"/>
    <w:rsid w:val="00D3140C"/>
    <w:rsid w:val="00D31CA2"/>
    <w:rsid w:val="00D31D17"/>
    <w:rsid w:val="00D327C5"/>
    <w:rsid w:val="00D329A3"/>
    <w:rsid w:val="00D3311F"/>
    <w:rsid w:val="00D33831"/>
    <w:rsid w:val="00D35618"/>
    <w:rsid w:val="00D4116F"/>
    <w:rsid w:val="00D42370"/>
    <w:rsid w:val="00D42619"/>
    <w:rsid w:val="00D4280C"/>
    <w:rsid w:val="00D42931"/>
    <w:rsid w:val="00D43030"/>
    <w:rsid w:val="00D43F28"/>
    <w:rsid w:val="00D47D71"/>
    <w:rsid w:val="00D5048E"/>
    <w:rsid w:val="00D54134"/>
    <w:rsid w:val="00D55137"/>
    <w:rsid w:val="00D569EE"/>
    <w:rsid w:val="00D5788E"/>
    <w:rsid w:val="00D61A58"/>
    <w:rsid w:val="00D63F78"/>
    <w:rsid w:val="00D66309"/>
    <w:rsid w:val="00D70FC3"/>
    <w:rsid w:val="00D72369"/>
    <w:rsid w:val="00D72DEB"/>
    <w:rsid w:val="00D7345C"/>
    <w:rsid w:val="00D73831"/>
    <w:rsid w:val="00D73D15"/>
    <w:rsid w:val="00D75DA4"/>
    <w:rsid w:val="00D76E65"/>
    <w:rsid w:val="00D76F3D"/>
    <w:rsid w:val="00D7757E"/>
    <w:rsid w:val="00D80F5F"/>
    <w:rsid w:val="00D812D0"/>
    <w:rsid w:val="00D8178A"/>
    <w:rsid w:val="00D82296"/>
    <w:rsid w:val="00D82739"/>
    <w:rsid w:val="00D82F3E"/>
    <w:rsid w:val="00D84F9F"/>
    <w:rsid w:val="00D85F92"/>
    <w:rsid w:val="00D865D7"/>
    <w:rsid w:val="00D876FC"/>
    <w:rsid w:val="00D90C13"/>
    <w:rsid w:val="00D90F73"/>
    <w:rsid w:val="00D9100F"/>
    <w:rsid w:val="00D920AB"/>
    <w:rsid w:val="00D92243"/>
    <w:rsid w:val="00D930E9"/>
    <w:rsid w:val="00D9348B"/>
    <w:rsid w:val="00D93AD6"/>
    <w:rsid w:val="00D945BA"/>
    <w:rsid w:val="00D950CC"/>
    <w:rsid w:val="00D96450"/>
    <w:rsid w:val="00D96CCE"/>
    <w:rsid w:val="00D9777F"/>
    <w:rsid w:val="00D97F65"/>
    <w:rsid w:val="00DA0890"/>
    <w:rsid w:val="00DA21F7"/>
    <w:rsid w:val="00DA3A98"/>
    <w:rsid w:val="00DA4949"/>
    <w:rsid w:val="00DA50ED"/>
    <w:rsid w:val="00DA592D"/>
    <w:rsid w:val="00DA62F0"/>
    <w:rsid w:val="00DA6675"/>
    <w:rsid w:val="00DA6AA8"/>
    <w:rsid w:val="00DA7515"/>
    <w:rsid w:val="00DB0184"/>
    <w:rsid w:val="00DB0707"/>
    <w:rsid w:val="00DB1335"/>
    <w:rsid w:val="00DB2548"/>
    <w:rsid w:val="00DB2649"/>
    <w:rsid w:val="00DB2E09"/>
    <w:rsid w:val="00DB34B4"/>
    <w:rsid w:val="00DB4D59"/>
    <w:rsid w:val="00DB50A3"/>
    <w:rsid w:val="00DC05DF"/>
    <w:rsid w:val="00DC272C"/>
    <w:rsid w:val="00DC2B81"/>
    <w:rsid w:val="00DC698B"/>
    <w:rsid w:val="00DC6BB0"/>
    <w:rsid w:val="00DC7C98"/>
    <w:rsid w:val="00DD0160"/>
    <w:rsid w:val="00DD3EA6"/>
    <w:rsid w:val="00DD5D40"/>
    <w:rsid w:val="00DD7880"/>
    <w:rsid w:val="00DE0620"/>
    <w:rsid w:val="00DE1125"/>
    <w:rsid w:val="00DE38F4"/>
    <w:rsid w:val="00DE47F5"/>
    <w:rsid w:val="00DE480E"/>
    <w:rsid w:val="00DE6E66"/>
    <w:rsid w:val="00DF17B6"/>
    <w:rsid w:val="00DF35A4"/>
    <w:rsid w:val="00DF4E1B"/>
    <w:rsid w:val="00DF56B1"/>
    <w:rsid w:val="00DF5F4C"/>
    <w:rsid w:val="00DF60CA"/>
    <w:rsid w:val="00DF68A3"/>
    <w:rsid w:val="00DF6AC2"/>
    <w:rsid w:val="00DF7F98"/>
    <w:rsid w:val="00E019BD"/>
    <w:rsid w:val="00E02D33"/>
    <w:rsid w:val="00E03059"/>
    <w:rsid w:val="00E0392A"/>
    <w:rsid w:val="00E04E5D"/>
    <w:rsid w:val="00E05035"/>
    <w:rsid w:val="00E06782"/>
    <w:rsid w:val="00E1004D"/>
    <w:rsid w:val="00E10142"/>
    <w:rsid w:val="00E101A4"/>
    <w:rsid w:val="00E1033D"/>
    <w:rsid w:val="00E11B3A"/>
    <w:rsid w:val="00E1248C"/>
    <w:rsid w:val="00E1265F"/>
    <w:rsid w:val="00E137C2"/>
    <w:rsid w:val="00E13995"/>
    <w:rsid w:val="00E13D67"/>
    <w:rsid w:val="00E147B9"/>
    <w:rsid w:val="00E1619B"/>
    <w:rsid w:val="00E17DEB"/>
    <w:rsid w:val="00E20BA7"/>
    <w:rsid w:val="00E242AE"/>
    <w:rsid w:val="00E2492E"/>
    <w:rsid w:val="00E262E5"/>
    <w:rsid w:val="00E2780D"/>
    <w:rsid w:val="00E30EDE"/>
    <w:rsid w:val="00E35BB2"/>
    <w:rsid w:val="00E36015"/>
    <w:rsid w:val="00E37A4F"/>
    <w:rsid w:val="00E37FC9"/>
    <w:rsid w:val="00E4064D"/>
    <w:rsid w:val="00E41321"/>
    <w:rsid w:val="00E4229F"/>
    <w:rsid w:val="00E42797"/>
    <w:rsid w:val="00E455BC"/>
    <w:rsid w:val="00E52BA2"/>
    <w:rsid w:val="00E53A73"/>
    <w:rsid w:val="00E55ADF"/>
    <w:rsid w:val="00E562EA"/>
    <w:rsid w:val="00E61432"/>
    <w:rsid w:val="00E628D9"/>
    <w:rsid w:val="00E67AC0"/>
    <w:rsid w:val="00E700BD"/>
    <w:rsid w:val="00E704B7"/>
    <w:rsid w:val="00E72B5D"/>
    <w:rsid w:val="00E75527"/>
    <w:rsid w:val="00E769C2"/>
    <w:rsid w:val="00E8046A"/>
    <w:rsid w:val="00E81AFF"/>
    <w:rsid w:val="00E81ED2"/>
    <w:rsid w:val="00E82EBC"/>
    <w:rsid w:val="00E83C0D"/>
    <w:rsid w:val="00E84316"/>
    <w:rsid w:val="00E84492"/>
    <w:rsid w:val="00E84889"/>
    <w:rsid w:val="00E86041"/>
    <w:rsid w:val="00E8700B"/>
    <w:rsid w:val="00E87106"/>
    <w:rsid w:val="00E90180"/>
    <w:rsid w:val="00E934B9"/>
    <w:rsid w:val="00E938ED"/>
    <w:rsid w:val="00E93DA6"/>
    <w:rsid w:val="00E950FB"/>
    <w:rsid w:val="00E95BC7"/>
    <w:rsid w:val="00E96401"/>
    <w:rsid w:val="00EA0173"/>
    <w:rsid w:val="00EA2458"/>
    <w:rsid w:val="00EA26DE"/>
    <w:rsid w:val="00EA27D7"/>
    <w:rsid w:val="00EA290F"/>
    <w:rsid w:val="00EA4740"/>
    <w:rsid w:val="00EA48E2"/>
    <w:rsid w:val="00EA5A40"/>
    <w:rsid w:val="00EA6CF8"/>
    <w:rsid w:val="00EA736C"/>
    <w:rsid w:val="00EB2DF6"/>
    <w:rsid w:val="00EB2EAF"/>
    <w:rsid w:val="00EB374F"/>
    <w:rsid w:val="00EB43D1"/>
    <w:rsid w:val="00EB533C"/>
    <w:rsid w:val="00EB584E"/>
    <w:rsid w:val="00EB6464"/>
    <w:rsid w:val="00EB7A52"/>
    <w:rsid w:val="00EC1DB7"/>
    <w:rsid w:val="00EC2C73"/>
    <w:rsid w:val="00EC2E06"/>
    <w:rsid w:val="00EC3EB6"/>
    <w:rsid w:val="00EC507E"/>
    <w:rsid w:val="00EC73D5"/>
    <w:rsid w:val="00EC7AE5"/>
    <w:rsid w:val="00ED05DD"/>
    <w:rsid w:val="00ED0B71"/>
    <w:rsid w:val="00ED1C4B"/>
    <w:rsid w:val="00ED2BC9"/>
    <w:rsid w:val="00ED3826"/>
    <w:rsid w:val="00ED3BA2"/>
    <w:rsid w:val="00ED4159"/>
    <w:rsid w:val="00ED53F1"/>
    <w:rsid w:val="00EE0528"/>
    <w:rsid w:val="00EE1AE1"/>
    <w:rsid w:val="00EE3359"/>
    <w:rsid w:val="00EE4DBC"/>
    <w:rsid w:val="00EE5469"/>
    <w:rsid w:val="00EE6067"/>
    <w:rsid w:val="00EE65ED"/>
    <w:rsid w:val="00EE7ED5"/>
    <w:rsid w:val="00EF0D76"/>
    <w:rsid w:val="00EF2B70"/>
    <w:rsid w:val="00EF34F6"/>
    <w:rsid w:val="00EF392F"/>
    <w:rsid w:val="00EF5091"/>
    <w:rsid w:val="00EF6BB5"/>
    <w:rsid w:val="00F00041"/>
    <w:rsid w:val="00F00D55"/>
    <w:rsid w:val="00F01050"/>
    <w:rsid w:val="00F01347"/>
    <w:rsid w:val="00F02653"/>
    <w:rsid w:val="00F02B7B"/>
    <w:rsid w:val="00F02D14"/>
    <w:rsid w:val="00F031F9"/>
    <w:rsid w:val="00F036FC"/>
    <w:rsid w:val="00F0482E"/>
    <w:rsid w:val="00F05991"/>
    <w:rsid w:val="00F059F4"/>
    <w:rsid w:val="00F05A39"/>
    <w:rsid w:val="00F07E8C"/>
    <w:rsid w:val="00F1195A"/>
    <w:rsid w:val="00F11E18"/>
    <w:rsid w:val="00F1280C"/>
    <w:rsid w:val="00F12B36"/>
    <w:rsid w:val="00F1349C"/>
    <w:rsid w:val="00F152AE"/>
    <w:rsid w:val="00F16EC6"/>
    <w:rsid w:val="00F17E21"/>
    <w:rsid w:val="00F216AF"/>
    <w:rsid w:val="00F2335B"/>
    <w:rsid w:val="00F2386B"/>
    <w:rsid w:val="00F24C41"/>
    <w:rsid w:val="00F27311"/>
    <w:rsid w:val="00F27807"/>
    <w:rsid w:val="00F3257D"/>
    <w:rsid w:val="00F32C4F"/>
    <w:rsid w:val="00F33711"/>
    <w:rsid w:val="00F33845"/>
    <w:rsid w:val="00F342AE"/>
    <w:rsid w:val="00F34B5B"/>
    <w:rsid w:val="00F35947"/>
    <w:rsid w:val="00F4109E"/>
    <w:rsid w:val="00F417C6"/>
    <w:rsid w:val="00F41EEB"/>
    <w:rsid w:val="00F4238C"/>
    <w:rsid w:val="00F43886"/>
    <w:rsid w:val="00F43C37"/>
    <w:rsid w:val="00F44A38"/>
    <w:rsid w:val="00F44A7B"/>
    <w:rsid w:val="00F44A82"/>
    <w:rsid w:val="00F44BB1"/>
    <w:rsid w:val="00F45330"/>
    <w:rsid w:val="00F45899"/>
    <w:rsid w:val="00F46AB8"/>
    <w:rsid w:val="00F47B60"/>
    <w:rsid w:val="00F509E4"/>
    <w:rsid w:val="00F51BEB"/>
    <w:rsid w:val="00F52812"/>
    <w:rsid w:val="00F52AA8"/>
    <w:rsid w:val="00F52DA9"/>
    <w:rsid w:val="00F53170"/>
    <w:rsid w:val="00F548D7"/>
    <w:rsid w:val="00F54A14"/>
    <w:rsid w:val="00F54EE7"/>
    <w:rsid w:val="00F56180"/>
    <w:rsid w:val="00F61751"/>
    <w:rsid w:val="00F62ED6"/>
    <w:rsid w:val="00F63AE2"/>
    <w:rsid w:val="00F65AE9"/>
    <w:rsid w:val="00F65C4A"/>
    <w:rsid w:val="00F6617A"/>
    <w:rsid w:val="00F66214"/>
    <w:rsid w:val="00F66260"/>
    <w:rsid w:val="00F66E57"/>
    <w:rsid w:val="00F67FD7"/>
    <w:rsid w:val="00F70CAC"/>
    <w:rsid w:val="00F74658"/>
    <w:rsid w:val="00F74DA8"/>
    <w:rsid w:val="00F74E54"/>
    <w:rsid w:val="00F76947"/>
    <w:rsid w:val="00F76B03"/>
    <w:rsid w:val="00F76B86"/>
    <w:rsid w:val="00F778AF"/>
    <w:rsid w:val="00F802BF"/>
    <w:rsid w:val="00F81252"/>
    <w:rsid w:val="00F8186C"/>
    <w:rsid w:val="00F8191E"/>
    <w:rsid w:val="00F81C2E"/>
    <w:rsid w:val="00F82B09"/>
    <w:rsid w:val="00F82C1A"/>
    <w:rsid w:val="00F83066"/>
    <w:rsid w:val="00F8389C"/>
    <w:rsid w:val="00F87E24"/>
    <w:rsid w:val="00F90EA0"/>
    <w:rsid w:val="00F923BA"/>
    <w:rsid w:val="00F92B7C"/>
    <w:rsid w:val="00F946B7"/>
    <w:rsid w:val="00F95174"/>
    <w:rsid w:val="00F95744"/>
    <w:rsid w:val="00F9755F"/>
    <w:rsid w:val="00F978B8"/>
    <w:rsid w:val="00F97B9C"/>
    <w:rsid w:val="00FA0D9A"/>
    <w:rsid w:val="00FA0FA2"/>
    <w:rsid w:val="00FA12FA"/>
    <w:rsid w:val="00FA2966"/>
    <w:rsid w:val="00FA38B1"/>
    <w:rsid w:val="00FA395A"/>
    <w:rsid w:val="00FA50DB"/>
    <w:rsid w:val="00FA5F06"/>
    <w:rsid w:val="00FA6D17"/>
    <w:rsid w:val="00FA6DFA"/>
    <w:rsid w:val="00FA7921"/>
    <w:rsid w:val="00FA7998"/>
    <w:rsid w:val="00FB0811"/>
    <w:rsid w:val="00FB18F8"/>
    <w:rsid w:val="00FB1DB1"/>
    <w:rsid w:val="00FB22E4"/>
    <w:rsid w:val="00FB452A"/>
    <w:rsid w:val="00FB46DC"/>
    <w:rsid w:val="00FB537A"/>
    <w:rsid w:val="00FB580D"/>
    <w:rsid w:val="00FB6394"/>
    <w:rsid w:val="00FB7163"/>
    <w:rsid w:val="00FC0214"/>
    <w:rsid w:val="00FC04B0"/>
    <w:rsid w:val="00FC25C8"/>
    <w:rsid w:val="00FC266A"/>
    <w:rsid w:val="00FC286D"/>
    <w:rsid w:val="00FC2A4D"/>
    <w:rsid w:val="00FC3F87"/>
    <w:rsid w:val="00FC57FC"/>
    <w:rsid w:val="00FC5886"/>
    <w:rsid w:val="00FD0DF4"/>
    <w:rsid w:val="00FD22A0"/>
    <w:rsid w:val="00FD35F5"/>
    <w:rsid w:val="00FD511F"/>
    <w:rsid w:val="00FD68B7"/>
    <w:rsid w:val="00FD74B2"/>
    <w:rsid w:val="00FD7C58"/>
    <w:rsid w:val="00FE0A37"/>
    <w:rsid w:val="00FE17B3"/>
    <w:rsid w:val="00FE33C5"/>
    <w:rsid w:val="00FE3748"/>
    <w:rsid w:val="00FE4845"/>
    <w:rsid w:val="00FE4F36"/>
    <w:rsid w:val="00FE6B34"/>
    <w:rsid w:val="00FE6C09"/>
    <w:rsid w:val="00FE7F12"/>
    <w:rsid w:val="00FF02C2"/>
    <w:rsid w:val="00FF2D75"/>
    <w:rsid w:val="00FF2F3B"/>
    <w:rsid w:val="00FF3688"/>
    <w:rsid w:val="00FF3CAA"/>
    <w:rsid w:val="00FF4BEF"/>
    <w:rsid w:val="00FF5A14"/>
    <w:rsid w:val="00FF5C34"/>
    <w:rsid w:val="00FF6582"/>
    <w:rsid w:val="00FF720B"/>
    <w:rsid w:val="04781731"/>
    <w:rsid w:val="051E7B6E"/>
    <w:rsid w:val="22810F4D"/>
    <w:rsid w:val="288B6E5A"/>
    <w:rsid w:val="28B21042"/>
    <w:rsid w:val="299A410A"/>
    <w:rsid w:val="2AC53BE9"/>
    <w:rsid w:val="2D493FBB"/>
    <w:rsid w:val="33383CB1"/>
    <w:rsid w:val="38531848"/>
    <w:rsid w:val="434F4B21"/>
    <w:rsid w:val="46CA5319"/>
    <w:rsid w:val="46F269C8"/>
    <w:rsid w:val="4CA94A22"/>
    <w:rsid w:val="4E0234C3"/>
    <w:rsid w:val="4E063A63"/>
    <w:rsid w:val="539521C6"/>
    <w:rsid w:val="54904C38"/>
    <w:rsid w:val="566C4268"/>
    <w:rsid w:val="618D7C6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nhideWhenUsed="0" w:uiPriority="0" w:semiHidden="0"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99" w:semiHidden="0" w:name="Emphasis"/>
    <w:lsdException w:qFormat="1" w:unhideWhenUsed="0"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lang w:val="en-US" w:eastAsia="zh-CN" w:bidi="ar-SA"/>
    </w:rPr>
  </w:style>
  <w:style w:type="paragraph" w:styleId="2">
    <w:name w:val="heading 1"/>
    <w:basedOn w:val="1"/>
    <w:next w:val="1"/>
    <w:link w:val="52"/>
    <w:qFormat/>
    <w:uiPriority w:val="99"/>
    <w:pPr>
      <w:keepNext/>
      <w:spacing w:beforeLines="100" w:afterLines="100"/>
      <w:jc w:val="center"/>
      <w:outlineLvl w:val="0"/>
    </w:pPr>
    <w:rPr>
      <w:rFonts w:ascii="黑体" w:eastAsia="黑体"/>
      <w:b/>
    </w:rPr>
  </w:style>
  <w:style w:type="paragraph" w:styleId="3">
    <w:name w:val="heading 2"/>
    <w:basedOn w:val="1"/>
    <w:next w:val="4"/>
    <w:link w:val="53"/>
    <w:qFormat/>
    <w:uiPriority w:val="99"/>
    <w:pPr>
      <w:keepNext/>
      <w:ind w:left="-1050"/>
      <w:outlineLvl w:val="1"/>
    </w:pPr>
    <w:rPr>
      <w:b/>
    </w:rPr>
  </w:style>
  <w:style w:type="paragraph" w:styleId="5">
    <w:name w:val="heading 3"/>
    <w:basedOn w:val="1"/>
    <w:next w:val="4"/>
    <w:link w:val="54"/>
    <w:qFormat/>
    <w:uiPriority w:val="99"/>
    <w:pPr>
      <w:keepNext/>
      <w:jc w:val="center"/>
      <w:outlineLvl w:val="2"/>
    </w:pPr>
    <w:rPr>
      <w:b/>
    </w:rPr>
  </w:style>
  <w:style w:type="paragraph" w:styleId="6">
    <w:name w:val="heading 4"/>
    <w:basedOn w:val="1"/>
    <w:next w:val="4"/>
    <w:link w:val="55"/>
    <w:qFormat/>
    <w:uiPriority w:val="99"/>
    <w:pPr>
      <w:keepNext/>
      <w:keepLines/>
      <w:spacing w:before="280" w:after="290" w:line="376" w:lineRule="auto"/>
      <w:outlineLvl w:val="3"/>
    </w:pPr>
    <w:rPr>
      <w:rFonts w:ascii="Arial" w:hAnsi="Arial" w:eastAsia="黑体"/>
      <w:b/>
      <w:sz w:val="28"/>
    </w:rPr>
  </w:style>
  <w:style w:type="paragraph" w:styleId="7">
    <w:name w:val="heading 5"/>
    <w:basedOn w:val="1"/>
    <w:next w:val="4"/>
    <w:link w:val="56"/>
    <w:qFormat/>
    <w:uiPriority w:val="99"/>
    <w:pPr>
      <w:keepNext/>
      <w:keepLines/>
      <w:spacing w:before="280" w:after="290" w:line="376" w:lineRule="auto"/>
      <w:outlineLvl w:val="4"/>
    </w:pPr>
    <w:rPr>
      <w:b/>
      <w:sz w:val="28"/>
    </w:rPr>
  </w:style>
  <w:style w:type="paragraph" w:styleId="8">
    <w:name w:val="heading 6"/>
    <w:basedOn w:val="1"/>
    <w:next w:val="4"/>
    <w:link w:val="57"/>
    <w:qFormat/>
    <w:uiPriority w:val="99"/>
    <w:pPr>
      <w:keepNext/>
      <w:keepLines/>
      <w:spacing w:before="240" w:after="64" w:line="320" w:lineRule="auto"/>
      <w:outlineLvl w:val="5"/>
    </w:pPr>
    <w:rPr>
      <w:rFonts w:ascii="Arial" w:hAnsi="Arial" w:eastAsia="黑体"/>
      <w:b/>
      <w:sz w:val="24"/>
    </w:rPr>
  </w:style>
  <w:style w:type="paragraph" w:styleId="9">
    <w:name w:val="heading 7"/>
    <w:basedOn w:val="1"/>
    <w:next w:val="4"/>
    <w:link w:val="58"/>
    <w:qFormat/>
    <w:uiPriority w:val="99"/>
    <w:pPr>
      <w:keepNext/>
      <w:jc w:val="center"/>
      <w:outlineLvl w:val="6"/>
    </w:pPr>
    <w:rPr>
      <w:rFonts w:ascii="宋体" w:hAnsi="宋体"/>
      <w:i/>
      <w:color w:val="FF0000"/>
    </w:rPr>
  </w:style>
  <w:style w:type="paragraph" w:styleId="10">
    <w:name w:val="heading 8"/>
    <w:basedOn w:val="1"/>
    <w:next w:val="4"/>
    <w:link w:val="59"/>
    <w:qFormat/>
    <w:uiPriority w:val="99"/>
    <w:pPr>
      <w:keepNext/>
      <w:keepLines/>
      <w:spacing w:before="240" w:after="64" w:line="320" w:lineRule="auto"/>
      <w:outlineLvl w:val="7"/>
    </w:pPr>
    <w:rPr>
      <w:rFonts w:ascii="Arial" w:hAnsi="Arial" w:eastAsia="黑体"/>
      <w:sz w:val="24"/>
    </w:rPr>
  </w:style>
  <w:style w:type="paragraph" w:styleId="11">
    <w:name w:val="heading 9"/>
    <w:basedOn w:val="1"/>
    <w:next w:val="4"/>
    <w:link w:val="60"/>
    <w:qFormat/>
    <w:uiPriority w:val="99"/>
    <w:pPr>
      <w:keepNext/>
      <w:keepLines/>
      <w:spacing w:before="240" w:after="64" w:line="320" w:lineRule="auto"/>
      <w:outlineLvl w:val="8"/>
    </w:pPr>
    <w:rPr>
      <w:rFonts w:ascii="Arial" w:hAnsi="Arial" w:eastAsia="黑体"/>
    </w:rPr>
  </w:style>
  <w:style w:type="character" w:default="1" w:styleId="45">
    <w:name w:val="Default Paragraph Font"/>
    <w:semiHidden/>
    <w:unhideWhenUsed/>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style>
  <w:style w:type="paragraph" w:styleId="12">
    <w:name w:val="List 3"/>
    <w:basedOn w:val="1"/>
    <w:qFormat/>
    <w:uiPriority w:val="99"/>
    <w:pPr>
      <w:ind w:left="1260" w:hanging="420"/>
    </w:pPr>
  </w:style>
  <w:style w:type="paragraph" w:styleId="13">
    <w:name w:val="toc 7"/>
    <w:basedOn w:val="1"/>
    <w:next w:val="1"/>
    <w:semiHidden/>
    <w:qFormat/>
    <w:uiPriority w:val="99"/>
    <w:pPr>
      <w:ind w:left="2520" w:leftChars="1200"/>
    </w:pPr>
  </w:style>
  <w:style w:type="paragraph" w:styleId="14">
    <w:name w:val="caption"/>
    <w:basedOn w:val="1"/>
    <w:next w:val="1"/>
    <w:qFormat/>
    <w:uiPriority w:val="99"/>
    <w:pPr>
      <w:spacing w:before="152" w:after="160"/>
    </w:pPr>
    <w:rPr>
      <w:rFonts w:ascii="Arial" w:hAnsi="Arial" w:eastAsia="黑体"/>
    </w:rPr>
  </w:style>
  <w:style w:type="paragraph" w:styleId="15">
    <w:name w:val="Document Map"/>
    <w:basedOn w:val="1"/>
    <w:link w:val="65"/>
    <w:semiHidden/>
    <w:qFormat/>
    <w:uiPriority w:val="99"/>
    <w:pPr>
      <w:shd w:val="clear" w:color="auto" w:fill="000080"/>
    </w:pPr>
  </w:style>
  <w:style w:type="paragraph" w:styleId="16">
    <w:name w:val="annotation text"/>
    <w:basedOn w:val="1"/>
    <w:link w:val="61"/>
    <w:qFormat/>
    <w:uiPriority w:val="99"/>
    <w:pPr>
      <w:jc w:val="left"/>
    </w:pPr>
  </w:style>
  <w:style w:type="paragraph" w:styleId="17">
    <w:name w:val="Body Text"/>
    <w:basedOn w:val="1"/>
    <w:link w:val="63"/>
    <w:qFormat/>
    <w:uiPriority w:val="99"/>
    <w:pPr>
      <w:ind w:right="11"/>
    </w:pPr>
  </w:style>
  <w:style w:type="paragraph" w:styleId="18">
    <w:name w:val="Body Text Indent"/>
    <w:basedOn w:val="1"/>
    <w:link w:val="66"/>
    <w:qFormat/>
    <w:uiPriority w:val="99"/>
    <w:pPr>
      <w:ind w:right="26" w:firstLine="720"/>
    </w:pPr>
    <w:rPr>
      <w:sz w:val="30"/>
    </w:rPr>
  </w:style>
  <w:style w:type="paragraph" w:styleId="19">
    <w:name w:val="List 2"/>
    <w:basedOn w:val="1"/>
    <w:qFormat/>
    <w:uiPriority w:val="99"/>
    <w:pPr>
      <w:ind w:left="840" w:hanging="420"/>
    </w:pPr>
  </w:style>
  <w:style w:type="paragraph" w:styleId="20">
    <w:name w:val="Block Text"/>
    <w:basedOn w:val="1"/>
    <w:qFormat/>
    <w:uiPriority w:val="99"/>
    <w:pPr>
      <w:ind w:left="105" w:right="26"/>
    </w:pPr>
    <w:rPr>
      <w:sz w:val="30"/>
    </w:rPr>
  </w:style>
  <w:style w:type="paragraph" w:styleId="21">
    <w:name w:val="toc 5"/>
    <w:basedOn w:val="1"/>
    <w:next w:val="1"/>
    <w:semiHidden/>
    <w:qFormat/>
    <w:uiPriority w:val="99"/>
    <w:pPr>
      <w:ind w:left="1680" w:leftChars="800"/>
    </w:pPr>
  </w:style>
  <w:style w:type="paragraph" w:styleId="22">
    <w:name w:val="toc 3"/>
    <w:basedOn w:val="1"/>
    <w:next w:val="1"/>
    <w:semiHidden/>
    <w:qFormat/>
    <w:uiPriority w:val="99"/>
    <w:pPr>
      <w:ind w:left="840" w:leftChars="400"/>
    </w:pPr>
  </w:style>
  <w:style w:type="paragraph" w:styleId="23">
    <w:name w:val="toc 8"/>
    <w:basedOn w:val="1"/>
    <w:next w:val="1"/>
    <w:semiHidden/>
    <w:qFormat/>
    <w:uiPriority w:val="99"/>
    <w:pPr>
      <w:ind w:left="2940" w:leftChars="1400"/>
    </w:pPr>
  </w:style>
  <w:style w:type="paragraph" w:styleId="24">
    <w:name w:val="Date"/>
    <w:basedOn w:val="1"/>
    <w:next w:val="1"/>
    <w:link w:val="67"/>
    <w:qFormat/>
    <w:uiPriority w:val="99"/>
    <w:pPr>
      <w:ind w:left="100" w:leftChars="2500"/>
    </w:pPr>
  </w:style>
  <w:style w:type="paragraph" w:styleId="25">
    <w:name w:val="Body Text Indent 2"/>
    <w:basedOn w:val="1"/>
    <w:link w:val="68"/>
    <w:qFormat/>
    <w:uiPriority w:val="99"/>
    <w:pPr>
      <w:ind w:right="26" w:firstLine="600"/>
    </w:pPr>
    <w:rPr>
      <w:sz w:val="30"/>
    </w:rPr>
  </w:style>
  <w:style w:type="paragraph" w:styleId="26">
    <w:name w:val="Balloon Text"/>
    <w:basedOn w:val="1"/>
    <w:link w:val="69"/>
    <w:semiHidden/>
    <w:qFormat/>
    <w:uiPriority w:val="99"/>
    <w:rPr>
      <w:sz w:val="18"/>
      <w:szCs w:val="18"/>
    </w:rPr>
  </w:style>
  <w:style w:type="paragraph" w:styleId="27">
    <w:name w:val="footer"/>
    <w:basedOn w:val="1"/>
    <w:link w:val="70"/>
    <w:qFormat/>
    <w:uiPriority w:val="99"/>
    <w:pPr>
      <w:tabs>
        <w:tab w:val="center" w:pos="4153"/>
        <w:tab w:val="right" w:pos="8306"/>
      </w:tabs>
      <w:snapToGrid w:val="0"/>
      <w:jc w:val="left"/>
    </w:pPr>
    <w:rPr>
      <w:sz w:val="18"/>
    </w:rPr>
  </w:style>
  <w:style w:type="paragraph" w:styleId="28">
    <w:name w:val="header"/>
    <w:basedOn w:val="1"/>
    <w:link w:val="72"/>
    <w:qFormat/>
    <w:uiPriority w:val="99"/>
    <w:pPr>
      <w:pBdr>
        <w:bottom w:val="single" w:color="auto" w:sz="6" w:space="1"/>
      </w:pBdr>
      <w:tabs>
        <w:tab w:val="center" w:pos="4153"/>
        <w:tab w:val="right" w:pos="8306"/>
      </w:tabs>
      <w:snapToGrid w:val="0"/>
      <w:jc w:val="center"/>
    </w:pPr>
    <w:rPr>
      <w:sz w:val="18"/>
    </w:rPr>
  </w:style>
  <w:style w:type="paragraph" w:styleId="29">
    <w:name w:val="toc 1"/>
    <w:basedOn w:val="1"/>
    <w:next w:val="1"/>
    <w:qFormat/>
    <w:uiPriority w:val="39"/>
    <w:pPr>
      <w:tabs>
        <w:tab w:val="right" w:leader="middleDot" w:pos="9344"/>
      </w:tabs>
    </w:pPr>
  </w:style>
  <w:style w:type="paragraph" w:styleId="30">
    <w:name w:val="toc 4"/>
    <w:basedOn w:val="1"/>
    <w:next w:val="1"/>
    <w:semiHidden/>
    <w:qFormat/>
    <w:uiPriority w:val="99"/>
    <w:pPr>
      <w:ind w:left="1260" w:leftChars="600"/>
    </w:pPr>
  </w:style>
  <w:style w:type="paragraph" w:styleId="31">
    <w:name w:val="List"/>
    <w:basedOn w:val="1"/>
    <w:qFormat/>
    <w:uiPriority w:val="99"/>
    <w:pPr>
      <w:ind w:left="420" w:hanging="420"/>
    </w:pPr>
  </w:style>
  <w:style w:type="paragraph" w:styleId="32">
    <w:name w:val="footnote text"/>
    <w:basedOn w:val="1"/>
    <w:link w:val="73"/>
    <w:semiHidden/>
    <w:qFormat/>
    <w:uiPriority w:val="99"/>
    <w:pPr>
      <w:snapToGrid w:val="0"/>
      <w:jc w:val="left"/>
    </w:pPr>
    <w:rPr>
      <w:sz w:val="18"/>
    </w:rPr>
  </w:style>
  <w:style w:type="paragraph" w:styleId="33">
    <w:name w:val="toc 6"/>
    <w:basedOn w:val="1"/>
    <w:next w:val="1"/>
    <w:semiHidden/>
    <w:qFormat/>
    <w:uiPriority w:val="99"/>
    <w:pPr>
      <w:ind w:left="2100" w:leftChars="1000"/>
    </w:pPr>
  </w:style>
  <w:style w:type="paragraph" w:styleId="34">
    <w:name w:val="List 5"/>
    <w:basedOn w:val="1"/>
    <w:qFormat/>
    <w:uiPriority w:val="99"/>
    <w:pPr>
      <w:ind w:left="2100" w:hanging="420"/>
    </w:pPr>
  </w:style>
  <w:style w:type="paragraph" w:styleId="35">
    <w:name w:val="toc 2"/>
    <w:basedOn w:val="1"/>
    <w:next w:val="1"/>
    <w:semiHidden/>
    <w:qFormat/>
    <w:uiPriority w:val="99"/>
    <w:pPr>
      <w:ind w:left="420" w:leftChars="200"/>
    </w:pPr>
  </w:style>
  <w:style w:type="paragraph" w:styleId="36">
    <w:name w:val="toc 9"/>
    <w:basedOn w:val="1"/>
    <w:next w:val="1"/>
    <w:semiHidden/>
    <w:qFormat/>
    <w:uiPriority w:val="99"/>
    <w:pPr>
      <w:ind w:left="3360" w:leftChars="1600"/>
    </w:pPr>
  </w:style>
  <w:style w:type="paragraph" w:styleId="37">
    <w:name w:val="List 4"/>
    <w:basedOn w:val="1"/>
    <w:qFormat/>
    <w:uiPriority w:val="99"/>
    <w:pPr>
      <w:ind w:left="1680" w:hanging="420"/>
    </w:pPr>
  </w:style>
  <w:style w:type="paragraph" w:styleId="38">
    <w:name w:val="Normal (Web)"/>
    <w:basedOn w:val="1"/>
    <w:unhideWhenUsed/>
    <w:qFormat/>
    <w:uiPriority w:val="99"/>
    <w:pPr>
      <w:widowControl/>
      <w:spacing w:before="100" w:beforeAutospacing="1" w:after="100" w:afterAutospacing="1" w:line="240" w:lineRule="auto"/>
      <w:jc w:val="left"/>
    </w:pPr>
    <w:rPr>
      <w:rFonts w:ascii="宋体" w:hAnsi="宋体" w:cs="宋体"/>
      <w:kern w:val="0"/>
      <w:sz w:val="24"/>
      <w:szCs w:val="24"/>
    </w:rPr>
  </w:style>
  <w:style w:type="paragraph" w:styleId="39">
    <w:name w:val="Title"/>
    <w:basedOn w:val="1"/>
    <w:next w:val="1"/>
    <w:link w:val="114"/>
    <w:qFormat/>
    <w:locked/>
    <w:uiPriority w:val="0"/>
    <w:pPr>
      <w:spacing w:before="240" w:after="60"/>
      <w:jc w:val="center"/>
      <w:outlineLvl w:val="0"/>
    </w:pPr>
    <w:rPr>
      <w:rFonts w:asciiTheme="majorHAnsi" w:hAnsiTheme="majorHAnsi" w:eastAsiaTheme="majorEastAsia" w:cstheme="majorBidi"/>
      <w:b/>
      <w:bCs/>
      <w:sz w:val="32"/>
      <w:szCs w:val="32"/>
    </w:rPr>
  </w:style>
  <w:style w:type="paragraph" w:styleId="40">
    <w:name w:val="annotation subject"/>
    <w:basedOn w:val="16"/>
    <w:next w:val="16"/>
    <w:link w:val="62"/>
    <w:semiHidden/>
    <w:qFormat/>
    <w:uiPriority w:val="99"/>
    <w:rPr>
      <w:b/>
      <w:bCs/>
    </w:rPr>
  </w:style>
  <w:style w:type="paragraph" w:styleId="41">
    <w:name w:val="Body Text First Indent"/>
    <w:basedOn w:val="17"/>
    <w:link w:val="64"/>
    <w:qFormat/>
    <w:uiPriority w:val="99"/>
    <w:pPr>
      <w:spacing w:after="120"/>
      <w:ind w:right="0" w:firstLine="420"/>
    </w:pPr>
  </w:style>
  <w:style w:type="paragraph" w:styleId="42">
    <w:name w:val="Body Text First Indent 2"/>
    <w:basedOn w:val="18"/>
    <w:link w:val="71"/>
    <w:qFormat/>
    <w:uiPriority w:val="99"/>
    <w:pPr>
      <w:spacing w:after="120"/>
      <w:ind w:left="420" w:right="0" w:firstLine="210"/>
    </w:pPr>
    <w:rPr>
      <w:sz w:val="21"/>
    </w:rPr>
  </w:style>
  <w:style w:type="table" w:styleId="44">
    <w:name w:val="Table Grid"/>
    <w:basedOn w:val="43"/>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6">
    <w:name w:val="page number"/>
    <w:qFormat/>
    <w:uiPriority w:val="99"/>
    <w:rPr>
      <w:rFonts w:cs="Times New Roman"/>
    </w:rPr>
  </w:style>
  <w:style w:type="character" w:styleId="47">
    <w:name w:val="FollowedHyperlink"/>
    <w:qFormat/>
    <w:uiPriority w:val="99"/>
    <w:rPr>
      <w:rFonts w:cs="Times New Roman"/>
      <w:color w:val="800080"/>
      <w:u w:val="single"/>
    </w:rPr>
  </w:style>
  <w:style w:type="character" w:styleId="48">
    <w:name w:val="Emphasis"/>
    <w:qFormat/>
    <w:uiPriority w:val="99"/>
    <w:rPr>
      <w:rFonts w:cs="Times New Roman"/>
      <w:i/>
      <w:iCs/>
    </w:rPr>
  </w:style>
  <w:style w:type="character" w:styleId="49">
    <w:name w:val="Hyperlink"/>
    <w:qFormat/>
    <w:uiPriority w:val="99"/>
    <w:rPr>
      <w:rFonts w:cs="Times New Roman"/>
      <w:color w:val="0000FF"/>
      <w:u w:val="single"/>
    </w:rPr>
  </w:style>
  <w:style w:type="character" w:styleId="50">
    <w:name w:val="annotation reference"/>
    <w:qFormat/>
    <w:uiPriority w:val="99"/>
    <w:rPr>
      <w:rFonts w:cs="Times New Roman"/>
      <w:sz w:val="21"/>
    </w:rPr>
  </w:style>
  <w:style w:type="character" w:styleId="51">
    <w:name w:val="footnote reference"/>
    <w:semiHidden/>
    <w:qFormat/>
    <w:uiPriority w:val="99"/>
    <w:rPr>
      <w:rFonts w:cs="Times New Roman"/>
      <w:vertAlign w:val="superscript"/>
    </w:rPr>
  </w:style>
  <w:style w:type="character" w:customStyle="1" w:styleId="52">
    <w:name w:val="标题 1 Char"/>
    <w:link w:val="2"/>
    <w:qFormat/>
    <w:locked/>
    <w:uiPriority w:val="99"/>
    <w:rPr>
      <w:rFonts w:ascii="黑体" w:eastAsia="黑体"/>
      <w:b/>
      <w:kern w:val="2"/>
      <w:sz w:val="21"/>
    </w:rPr>
  </w:style>
  <w:style w:type="character" w:customStyle="1" w:styleId="53">
    <w:name w:val="标题 2 Char"/>
    <w:link w:val="3"/>
    <w:semiHidden/>
    <w:qFormat/>
    <w:uiPriority w:val="9"/>
    <w:rPr>
      <w:rFonts w:ascii="Cambria" w:hAnsi="Cambria" w:eastAsia="宋体" w:cs="Times New Roman"/>
      <w:b/>
      <w:bCs/>
      <w:sz w:val="32"/>
      <w:szCs w:val="32"/>
    </w:rPr>
  </w:style>
  <w:style w:type="character" w:customStyle="1" w:styleId="54">
    <w:name w:val="标题 3 Char"/>
    <w:link w:val="5"/>
    <w:semiHidden/>
    <w:qFormat/>
    <w:uiPriority w:val="9"/>
    <w:rPr>
      <w:b/>
      <w:bCs/>
      <w:sz w:val="32"/>
      <w:szCs w:val="32"/>
    </w:rPr>
  </w:style>
  <w:style w:type="character" w:customStyle="1" w:styleId="55">
    <w:name w:val="标题 4 Char"/>
    <w:link w:val="6"/>
    <w:semiHidden/>
    <w:qFormat/>
    <w:uiPriority w:val="9"/>
    <w:rPr>
      <w:rFonts w:ascii="Cambria" w:hAnsi="Cambria" w:eastAsia="宋体" w:cs="Times New Roman"/>
      <w:b/>
      <w:bCs/>
      <w:sz w:val="28"/>
      <w:szCs w:val="28"/>
    </w:rPr>
  </w:style>
  <w:style w:type="character" w:customStyle="1" w:styleId="56">
    <w:name w:val="标题 5 Char"/>
    <w:link w:val="7"/>
    <w:semiHidden/>
    <w:qFormat/>
    <w:uiPriority w:val="9"/>
    <w:rPr>
      <w:b/>
      <w:bCs/>
      <w:sz w:val="28"/>
      <w:szCs w:val="28"/>
    </w:rPr>
  </w:style>
  <w:style w:type="character" w:customStyle="1" w:styleId="57">
    <w:name w:val="标题 6 Char"/>
    <w:link w:val="8"/>
    <w:semiHidden/>
    <w:qFormat/>
    <w:uiPriority w:val="9"/>
    <w:rPr>
      <w:rFonts w:ascii="Cambria" w:hAnsi="Cambria" w:eastAsia="宋体" w:cs="Times New Roman"/>
      <w:b/>
      <w:bCs/>
      <w:sz w:val="24"/>
      <w:szCs w:val="24"/>
    </w:rPr>
  </w:style>
  <w:style w:type="character" w:customStyle="1" w:styleId="58">
    <w:name w:val="标题 7 Char"/>
    <w:link w:val="9"/>
    <w:semiHidden/>
    <w:qFormat/>
    <w:uiPriority w:val="9"/>
    <w:rPr>
      <w:b/>
      <w:bCs/>
      <w:sz w:val="24"/>
      <w:szCs w:val="24"/>
    </w:rPr>
  </w:style>
  <w:style w:type="character" w:customStyle="1" w:styleId="59">
    <w:name w:val="标题 8 Char"/>
    <w:link w:val="10"/>
    <w:semiHidden/>
    <w:qFormat/>
    <w:uiPriority w:val="9"/>
    <w:rPr>
      <w:rFonts w:ascii="Cambria" w:hAnsi="Cambria" w:eastAsia="宋体" w:cs="Times New Roman"/>
      <w:sz w:val="24"/>
      <w:szCs w:val="24"/>
    </w:rPr>
  </w:style>
  <w:style w:type="character" w:customStyle="1" w:styleId="60">
    <w:name w:val="标题 9 Char"/>
    <w:link w:val="11"/>
    <w:semiHidden/>
    <w:qFormat/>
    <w:uiPriority w:val="9"/>
    <w:rPr>
      <w:rFonts w:ascii="Cambria" w:hAnsi="Cambria" w:eastAsia="宋体" w:cs="Times New Roman"/>
      <w:szCs w:val="21"/>
    </w:rPr>
  </w:style>
  <w:style w:type="character" w:customStyle="1" w:styleId="61">
    <w:name w:val="批注文字 Char"/>
    <w:link w:val="16"/>
    <w:qFormat/>
    <w:locked/>
    <w:uiPriority w:val="99"/>
    <w:rPr>
      <w:kern w:val="2"/>
      <w:sz w:val="21"/>
    </w:rPr>
  </w:style>
  <w:style w:type="character" w:customStyle="1" w:styleId="62">
    <w:name w:val="批注主题 Char"/>
    <w:link w:val="40"/>
    <w:semiHidden/>
    <w:qFormat/>
    <w:locked/>
    <w:uiPriority w:val="99"/>
    <w:rPr>
      <w:rFonts w:cs="Times New Roman"/>
      <w:b/>
      <w:bCs/>
      <w:kern w:val="2"/>
      <w:sz w:val="21"/>
    </w:rPr>
  </w:style>
  <w:style w:type="character" w:customStyle="1" w:styleId="63">
    <w:name w:val="正文文本 Char"/>
    <w:link w:val="17"/>
    <w:semiHidden/>
    <w:qFormat/>
    <w:uiPriority w:val="99"/>
    <w:rPr>
      <w:szCs w:val="20"/>
    </w:rPr>
  </w:style>
  <w:style w:type="character" w:customStyle="1" w:styleId="64">
    <w:name w:val="正文首行缩进 Char"/>
    <w:link w:val="41"/>
    <w:qFormat/>
    <w:locked/>
    <w:uiPriority w:val="99"/>
    <w:rPr>
      <w:kern w:val="2"/>
      <w:sz w:val="21"/>
      <w:szCs w:val="20"/>
    </w:rPr>
  </w:style>
  <w:style w:type="character" w:customStyle="1" w:styleId="65">
    <w:name w:val="文档结构图 Char"/>
    <w:link w:val="15"/>
    <w:semiHidden/>
    <w:qFormat/>
    <w:uiPriority w:val="99"/>
    <w:rPr>
      <w:sz w:val="0"/>
      <w:szCs w:val="0"/>
    </w:rPr>
  </w:style>
  <w:style w:type="character" w:customStyle="1" w:styleId="66">
    <w:name w:val="正文文本缩进 Char"/>
    <w:link w:val="18"/>
    <w:semiHidden/>
    <w:qFormat/>
    <w:uiPriority w:val="99"/>
    <w:rPr>
      <w:szCs w:val="20"/>
    </w:rPr>
  </w:style>
  <w:style w:type="character" w:customStyle="1" w:styleId="67">
    <w:name w:val="日期 Char"/>
    <w:link w:val="24"/>
    <w:semiHidden/>
    <w:qFormat/>
    <w:uiPriority w:val="99"/>
    <w:rPr>
      <w:szCs w:val="20"/>
    </w:rPr>
  </w:style>
  <w:style w:type="character" w:customStyle="1" w:styleId="68">
    <w:name w:val="正文文本缩进 2 Char"/>
    <w:link w:val="25"/>
    <w:semiHidden/>
    <w:qFormat/>
    <w:uiPriority w:val="99"/>
    <w:rPr>
      <w:szCs w:val="20"/>
    </w:rPr>
  </w:style>
  <w:style w:type="character" w:customStyle="1" w:styleId="69">
    <w:name w:val="批注框文本 Char"/>
    <w:link w:val="26"/>
    <w:semiHidden/>
    <w:qFormat/>
    <w:uiPriority w:val="99"/>
    <w:rPr>
      <w:sz w:val="0"/>
      <w:szCs w:val="0"/>
    </w:rPr>
  </w:style>
  <w:style w:type="character" w:customStyle="1" w:styleId="70">
    <w:name w:val="页脚 Char"/>
    <w:link w:val="27"/>
    <w:semiHidden/>
    <w:qFormat/>
    <w:uiPriority w:val="99"/>
    <w:rPr>
      <w:sz w:val="18"/>
      <w:szCs w:val="18"/>
    </w:rPr>
  </w:style>
  <w:style w:type="character" w:customStyle="1" w:styleId="71">
    <w:name w:val="正文首行缩进 2 Char"/>
    <w:link w:val="42"/>
    <w:semiHidden/>
    <w:qFormat/>
    <w:uiPriority w:val="99"/>
    <w:rPr>
      <w:szCs w:val="20"/>
    </w:rPr>
  </w:style>
  <w:style w:type="character" w:customStyle="1" w:styleId="72">
    <w:name w:val="页眉 Char"/>
    <w:link w:val="28"/>
    <w:semiHidden/>
    <w:qFormat/>
    <w:uiPriority w:val="99"/>
    <w:rPr>
      <w:sz w:val="18"/>
      <w:szCs w:val="18"/>
    </w:rPr>
  </w:style>
  <w:style w:type="character" w:customStyle="1" w:styleId="73">
    <w:name w:val="脚注文本 Char"/>
    <w:link w:val="32"/>
    <w:semiHidden/>
    <w:qFormat/>
    <w:uiPriority w:val="99"/>
    <w:rPr>
      <w:sz w:val="18"/>
      <w:szCs w:val="18"/>
    </w:rPr>
  </w:style>
  <w:style w:type="character" w:customStyle="1" w:styleId="74">
    <w:name w:val="发布"/>
    <w:qFormat/>
    <w:uiPriority w:val="99"/>
    <w:rPr>
      <w:rFonts w:ascii="黑体" w:eastAsia="黑体"/>
      <w:spacing w:val="22"/>
      <w:w w:val="100"/>
      <w:position w:val="3"/>
      <w:sz w:val="28"/>
    </w:rPr>
  </w:style>
  <w:style w:type="paragraph" w:customStyle="1" w:styleId="75">
    <w:name w:val="发布部门"/>
    <w:next w:val="76"/>
    <w:qFormat/>
    <w:uiPriority w:val="99"/>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76">
    <w:name w:val="段"/>
    <w:qFormat/>
    <w:uiPriority w:val="99"/>
    <w:pPr>
      <w:autoSpaceDE w:val="0"/>
      <w:autoSpaceDN w:val="0"/>
      <w:ind w:firstLine="200"/>
      <w:jc w:val="both"/>
    </w:pPr>
    <w:rPr>
      <w:rFonts w:ascii="宋体" w:hAnsi="Times New Roman" w:eastAsia="宋体" w:cs="CG Times"/>
      <w:sz w:val="21"/>
      <w:szCs w:val="22"/>
      <w:lang w:val="en-US" w:eastAsia="zh-CN" w:bidi="ar-SA"/>
    </w:rPr>
  </w:style>
  <w:style w:type="character" w:customStyle="1" w:styleId="77">
    <w:name w:val="apple-style-span"/>
    <w:qFormat/>
    <w:uiPriority w:val="99"/>
  </w:style>
  <w:style w:type="paragraph" w:customStyle="1" w:styleId="78">
    <w:name w:val="修订1"/>
    <w:hidden/>
    <w:semiHidden/>
    <w:qFormat/>
    <w:uiPriority w:val="99"/>
    <w:rPr>
      <w:rFonts w:ascii="Times New Roman" w:hAnsi="Times New Roman" w:eastAsia="宋体" w:cs="Times New Roman"/>
      <w:kern w:val="2"/>
      <w:sz w:val="21"/>
      <w:lang w:val="en-US" w:eastAsia="zh-CN" w:bidi="ar-SA"/>
    </w:rPr>
  </w:style>
  <w:style w:type="paragraph" w:customStyle="1" w:styleId="79">
    <w:name w:val="样式05：章的编号和标题"/>
    <w:basedOn w:val="2"/>
    <w:link w:val="80"/>
    <w:qFormat/>
    <w:uiPriority w:val="99"/>
    <w:pPr>
      <w:spacing w:beforeLines="80" w:afterLines="80"/>
      <w:jc w:val="left"/>
    </w:pPr>
    <w:rPr>
      <w:b w:val="0"/>
    </w:rPr>
  </w:style>
  <w:style w:type="character" w:customStyle="1" w:styleId="80">
    <w:name w:val="样式05：章的编号和标题 Char"/>
    <w:link w:val="79"/>
    <w:qFormat/>
    <w:locked/>
    <w:uiPriority w:val="99"/>
    <w:rPr>
      <w:rFonts w:ascii="黑体" w:eastAsia="黑体" w:cs="Times New Roman"/>
      <w:b/>
      <w:kern w:val="2"/>
      <w:sz w:val="21"/>
    </w:rPr>
  </w:style>
  <w:style w:type="paragraph" w:customStyle="1" w:styleId="81">
    <w:name w:val="样式06：术语和条的编号"/>
    <w:basedOn w:val="1"/>
    <w:link w:val="83"/>
    <w:qFormat/>
    <w:uiPriority w:val="99"/>
    <w:rPr>
      <w:rFonts w:ascii="黑体" w:hAnsi="宋体" w:eastAsia="黑体"/>
      <w:szCs w:val="21"/>
    </w:rPr>
  </w:style>
  <w:style w:type="paragraph" w:customStyle="1" w:styleId="82">
    <w:name w:val="样式01：正文、定义（首行缩进2字符）"/>
    <w:basedOn w:val="1"/>
    <w:link w:val="85"/>
    <w:qFormat/>
    <w:uiPriority w:val="99"/>
    <w:pPr>
      <w:ind w:firstLine="420" w:firstLineChars="200"/>
    </w:pPr>
    <w:rPr>
      <w:szCs w:val="21"/>
    </w:rPr>
  </w:style>
  <w:style w:type="character" w:customStyle="1" w:styleId="83">
    <w:name w:val="样式06：术语和条的编号 Char"/>
    <w:link w:val="81"/>
    <w:qFormat/>
    <w:locked/>
    <w:uiPriority w:val="99"/>
    <w:rPr>
      <w:rFonts w:ascii="黑体" w:hAnsi="宋体" w:eastAsia="黑体" w:cs="Times New Roman"/>
      <w:kern w:val="2"/>
      <w:sz w:val="21"/>
      <w:szCs w:val="21"/>
    </w:rPr>
  </w:style>
  <w:style w:type="paragraph" w:customStyle="1" w:styleId="84">
    <w:name w:val="样式07：条的编号和标题"/>
    <w:basedOn w:val="1"/>
    <w:link w:val="87"/>
    <w:qFormat/>
    <w:uiPriority w:val="99"/>
    <w:rPr>
      <w:rFonts w:ascii="黑体" w:eastAsia="黑体"/>
    </w:rPr>
  </w:style>
  <w:style w:type="character" w:customStyle="1" w:styleId="85">
    <w:name w:val="样式01：正文、定义（首行缩进2字符） Char"/>
    <w:link w:val="82"/>
    <w:qFormat/>
    <w:locked/>
    <w:uiPriority w:val="99"/>
    <w:rPr>
      <w:rFonts w:eastAsia="宋体" w:cs="Times New Roman"/>
      <w:kern w:val="2"/>
      <w:sz w:val="21"/>
      <w:szCs w:val="21"/>
    </w:rPr>
  </w:style>
  <w:style w:type="paragraph" w:customStyle="1" w:styleId="86">
    <w:name w:val="样式09：列项a)b)"/>
    <w:basedOn w:val="1"/>
    <w:link w:val="89"/>
    <w:qFormat/>
    <w:uiPriority w:val="99"/>
    <w:pPr>
      <w:ind w:left="928" w:leftChars="200" w:hanging="508" w:hangingChars="242"/>
    </w:pPr>
    <w:rPr>
      <w:szCs w:val="21"/>
    </w:rPr>
  </w:style>
  <w:style w:type="character" w:customStyle="1" w:styleId="87">
    <w:name w:val="样式07：条的编号和标题 Char"/>
    <w:link w:val="84"/>
    <w:qFormat/>
    <w:locked/>
    <w:uiPriority w:val="99"/>
    <w:rPr>
      <w:rFonts w:ascii="黑体" w:eastAsia="黑体" w:cs="Times New Roman"/>
      <w:kern w:val="2"/>
      <w:sz w:val="21"/>
    </w:rPr>
  </w:style>
  <w:style w:type="paragraph" w:customStyle="1" w:styleId="88">
    <w:name w:val="样式10：附录的编号和标题"/>
    <w:basedOn w:val="2"/>
    <w:link w:val="91"/>
    <w:qFormat/>
    <w:uiPriority w:val="99"/>
    <w:pPr>
      <w:spacing w:beforeLines="0" w:afterLines="50" w:line="276" w:lineRule="auto"/>
    </w:pPr>
    <w:rPr>
      <w:b w:val="0"/>
    </w:rPr>
  </w:style>
  <w:style w:type="character" w:customStyle="1" w:styleId="89">
    <w:name w:val="样式09：列项a)b) Char"/>
    <w:link w:val="86"/>
    <w:qFormat/>
    <w:locked/>
    <w:uiPriority w:val="99"/>
    <w:rPr>
      <w:rFonts w:eastAsia="宋体" w:cs="Times New Roman"/>
      <w:kern w:val="2"/>
      <w:sz w:val="21"/>
      <w:szCs w:val="21"/>
    </w:rPr>
  </w:style>
  <w:style w:type="paragraph" w:customStyle="1" w:styleId="90">
    <w:name w:val="样式11：图的编号和标题"/>
    <w:basedOn w:val="2"/>
    <w:link w:val="93"/>
    <w:qFormat/>
    <w:uiPriority w:val="99"/>
    <w:pPr>
      <w:spacing w:beforeLines="0" w:afterLines="0" w:line="276" w:lineRule="auto"/>
    </w:pPr>
    <w:rPr>
      <w:b w:val="0"/>
    </w:rPr>
  </w:style>
  <w:style w:type="character" w:customStyle="1" w:styleId="91">
    <w:name w:val="样式10：附录的编号和标题 Char"/>
    <w:link w:val="88"/>
    <w:qFormat/>
    <w:locked/>
    <w:uiPriority w:val="99"/>
    <w:rPr>
      <w:rFonts w:ascii="黑体" w:eastAsia="黑体" w:cs="Times New Roman"/>
      <w:b/>
      <w:kern w:val="2"/>
      <w:sz w:val="21"/>
    </w:rPr>
  </w:style>
  <w:style w:type="paragraph" w:customStyle="1" w:styleId="92">
    <w:name w:val="样式8：表的编号和标题"/>
    <w:basedOn w:val="2"/>
    <w:link w:val="95"/>
    <w:qFormat/>
    <w:uiPriority w:val="99"/>
    <w:pPr>
      <w:spacing w:beforeLines="10" w:afterLines="50"/>
    </w:pPr>
    <w:rPr>
      <w:b w:val="0"/>
    </w:rPr>
  </w:style>
  <w:style w:type="character" w:customStyle="1" w:styleId="93">
    <w:name w:val="样式11：图的编号和标题 Char"/>
    <w:link w:val="90"/>
    <w:qFormat/>
    <w:locked/>
    <w:uiPriority w:val="99"/>
    <w:rPr>
      <w:rFonts w:ascii="黑体" w:eastAsia="黑体" w:cs="Times New Roman"/>
      <w:b/>
      <w:kern w:val="2"/>
      <w:sz w:val="21"/>
    </w:rPr>
  </w:style>
  <w:style w:type="paragraph" w:customStyle="1" w:styleId="94">
    <w:name w:val="样式1"/>
    <w:basedOn w:val="92"/>
    <w:link w:val="97"/>
    <w:qFormat/>
    <w:uiPriority w:val="99"/>
    <w:pPr>
      <w:spacing w:beforeLines="50" w:after="50" w:line="240" w:lineRule="auto"/>
    </w:pPr>
  </w:style>
  <w:style w:type="character" w:customStyle="1" w:styleId="95">
    <w:name w:val="样式8：表的编号和标题 Char"/>
    <w:link w:val="92"/>
    <w:qFormat/>
    <w:locked/>
    <w:uiPriority w:val="99"/>
    <w:rPr>
      <w:rFonts w:ascii="黑体" w:eastAsia="黑体" w:cs="Times New Roman"/>
      <w:b/>
      <w:kern w:val="2"/>
      <w:sz w:val="21"/>
    </w:rPr>
  </w:style>
  <w:style w:type="paragraph" w:customStyle="1" w:styleId="96">
    <w:name w:val="样式2"/>
    <w:basedOn w:val="94"/>
    <w:link w:val="99"/>
    <w:qFormat/>
    <w:uiPriority w:val="99"/>
    <w:pPr>
      <w:spacing w:line="360" w:lineRule="auto"/>
    </w:pPr>
  </w:style>
  <w:style w:type="character" w:customStyle="1" w:styleId="97">
    <w:name w:val="样式1 Char"/>
    <w:link w:val="94"/>
    <w:qFormat/>
    <w:locked/>
    <w:uiPriority w:val="99"/>
    <w:rPr>
      <w:rFonts w:ascii="黑体" w:eastAsia="黑体" w:cs="Times New Roman"/>
      <w:b/>
      <w:kern w:val="2"/>
      <w:sz w:val="21"/>
    </w:rPr>
  </w:style>
  <w:style w:type="paragraph" w:customStyle="1" w:styleId="98">
    <w:name w:val="样式12：表的编号和标题"/>
    <w:basedOn w:val="92"/>
    <w:link w:val="101"/>
    <w:qFormat/>
    <w:uiPriority w:val="99"/>
    <w:pPr>
      <w:spacing w:before="28" w:afterLines="60"/>
    </w:pPr>
  </w:style>
  <w:style w:type="character" w:customStyle="1" w:styleId="99">
    <w:name w:val="样式2 Char"/>
    <w:link w:val="96"/>
    <w:qFormat/>
    <w:locked/>
    <w:uiPriority w:val="99"/>
    <w:rPr>
      <w:rFonts w:ascii="黑体" w:eastAsia="黑体" w:cs="Times New Roman"/>
      <w:b/>
      <w:kern w:val="2"/>
      <w:sz w:val="21"/>
    </w:rPr>
  </w:style>
  <w:style w:type="paragraph" w:customStyle="1" w:styleId="100">
    <w:name w:val="样式3"/>
    <w:basedOn w:val="98"/>
    <w:link w:val="102"/>
    <w:qFormat/>
    <w:uiPriority w:val="99"/>
    <w:pPr>
      <w:spacing w:before="10" w:after="60"/>
    </w:pPr>
  </w:style>
  <w:style w:type="character" w:customStyle="1" w:styleId="101">
    <w:name w:val="样式12：表的编号和标题 Char"/>
    <w:link w:val="98"/>
    <w:qFormat/>
    <w:locked/>
    <w:uiPriority w:val="99"/>
    <w:rPr>
      <w:rFonts w:ascii="黑体" w:eastAsia="黑体" w:cs="Times New Roman"/>
      <w:b/>
      <w:kern w:val="2"/>
      <w:sz w:val="21"/>
    </w:rPr>
  </w:style>
  <w:style w:type="character" w:customStyle="1" w:styleId="102">
    <w:name w:val="样式3 Char"/>
    <w:link w:val="100"/>
    <w:qFormat/>
    <w:locked/>
    <w:uiPriority w:val="99"/>
    <w:rPr>
      <w:rFonts w:ascii="黑体" w:eastAsia="黑体" w:cs="Times New Roman"/>
      <w:b/>
      <w:kern w:val="2"/>
      <w:sz w:val="21"/>
    </w:rPr>
  </w:style>
  <w:style w:type="paragraph" w:customStyle="1" w:styleId="103">
    <w:name w:val="样式08：术语、强制性说明 黑体"/>
    <w:basedOn w:val="82"/>
    <w:link w:val="104"/>
    <w:qFormat/>
    <w:uiPriority w:val="99"/>
    <w:rPr>
      <w:rFonts w:ascii="黑体" w:hAnsi="黑体" w:eastAsia="黑体"/>
    </w:rPr>
  </w:style>
  <w:style w:type="character" w:customStyle="1" w:styleId="104">
    <w:name w:val="样式08：术语、强制性说明 黑体 Char"/>
    <w:link w:val="103"/>
    <w:qFormat/>
    <w:locked/>
    <w:uiPriority w:val="99"/>
    <w:rPr>
      <w:rFonts w:ascii="黑体" w:hAnsi="黑体" w:eastAsia="黑体" w:cs="Times New Roman"/>
      <w:kern w:val="2"/>
      <w:sz w:val="21"/>
      <w:szCs w:val="21"/>
    </w:rPr>
  </w:style>
  <w:style w:type="paragraph" w:customStyle="1" w:styleId="105">
    <w:name w:val="样式02：目次"/>
    <w:basedOn w:val="1"/>
    <w:link w:val="107"/>
    <w:qFormat/>
    <w:uiPriority w:val="99"/>
    <w:pPr>
      <w:jc w:val="center"/>
    </w:pPr>
    <w:rPr>
      <w:rFonts w:ascii="黑体" w:eastAsia="黑体"/>
      <w:sz w:val="32"/>
      <w:szCs w:val="32"/>
    </w:rPr>
  </w:style>
  <w:style w:type="paragraph" w:customStyle="1" w:styleId="106">
    <w:name w:val="样式03：前言、引言"/>
    <w:basedOn w:val="2"/>
    <w:link w:val="109"/>
    <w:qFormat/>
    <w:uiPriority w:val="99"/>
    <w:pPr>
      <w:spacing w:beforeLines="0" w:afterLines="0"/>
    </w:pPr>
    <w:rPr>
      <w:b w:val="0"/>
      <w:sz w:val="32"/>
      <w:szCs w:val="32"/>
    </w:rPr>
  </w:style>
  <w:style w:type="character" w:customStyle="1" w:styleId="107">
    <w:name w:val="样式02：目次 Char"/>
    <w:link w:val="105"/>
    <w:qFormat/>
    <w:locked/>
    <w:uiPriority w:val="99"/>
    <w:rPr>
      <w:rFonts w:ascii="黑体" w:eastAsia="黑体" w:cs="Times New Roman"/>
      <w:kern w:val="2"/>
      <w:sz w:val="32"/>
      <w:szCs w:val="32"/>
    </w:rPr>
  </w:style>
  <w:style w:type="paragraph" w:customStyle="1" w:styleId="108">
    <w:name w:val="样式04：标准正文标题"/>
    <w:basedOn w:val="1"/>
    <w:link w:val="110"/>
    <w:qFormat/>
    <w:uiPriority w:val="99"/>
    <w:pPr>
      <w:adjustRightInd w:val="0"/>
      <w:snapToGrid w:val="0"/>
      <w:spacing w:before="1021" w:afterLines="150" w:line="276" w:lineRule="auto"/>
      <w:jc w:val="center"/>
      <w:outlineLvl w:val="0"/>
    </w:pPr>
    <w:rPr>
      <w:rFonts w:ascii="黑体" w:eastAsia="黑体"/>
      <w:sz w:val="32"/>
      <w:szCs w:val="32"/>
    </w:rPr>
  </w:style>
  <w:style w:type="character" w:customStyle="1" w:styleId="109">
    <w:name w:val="样式03：前言、引言 Char"/>
    <w:link w:val="106"/>
    <w:qFormat/>
    <w:locked/>
    <w:uiPriority w:val="99"/>
    <w:rPr>
      <w:rFonts w:ascii="黑体" w:eastAsia="黑体" w:cs="Times New Roman"/>
      <w:b/>
      <w:kern w:val="2"/>
      <w:sz w:val="32"/>
      <w:szCs w:val="32"/>
    </w:rPr>
  </w:style>
  <w:style w:type="character" w:customStyle="1" w:styleId="110">
    <w:name w:val="样式04：标准正文标题 Char"/>
    <w:link w:val="108"/>
    <w:qFormat/>
    <w:locked/>
    <w:uiPriority w:val="99"/>
    <w:rPr>
      <w:rFonts w:ascii="黑体" w:eastAsia="黑体" w:cs="Times New Roman"/>
      <w:kern w:val="2"/>
      <w:sz w:val="32"/>
      <w:szCs w:val="32"/>
    </w:rPr>
  </w:style>
  <w:style w:type="paragraph" w:styleId="111">
    <w:name w:val="List Paragraph"/>
    <w:basedOn w:val="1"/>
    <w:qFormat/>
    <w:uiPriority w:val="99"/>
    <w:pPr>
      <w:ind w:firstLine="420" w:firstLineChars="200"/>
    </w:pPr>
  </w:style>
  <w:style w:type="character" w:customStyle="1" w:styleId="112">
    <w:name w:val="apple-converted-space"/>
    <w:qFormat/>
    <w:uiPriority w:val="99"/>
    <w:rPr>
      <w:rFonts w:cs="Times New Roman"/>
    </w:rPr>
  </w:style>
  <w:style w:type="paragraph" w:customStyle="1" w:styleId="113">
    <w:name w:val="发布日期"/>
    <w:qFormat/>
    <w:uiPriority w:val="99"/>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character" w:customStyle="1" w:styleId="114">
    <w:name w:val="标题 Char"/>
    <w:basedOn w:val="45"/>
    <w:link w:val="39"/>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3" Type="http://schemas.openxmlformats.org/officeDocument/2006/relationships/fontTable" Target="fontTable.xml"/><Relationship Id="rId42" Type="http://schemas.openxmlformats.org/officeDocument/2006/relationships/customXml" Target="../customXml/item2.xml"/><Relationship Id="rId41" Type="http://schemas.openxmlformats.org/officeDocument/2006/relationships/customXml" Target="../customXml/item1.xml"/><Relationship Id="rId40" Type="http://schemas.openxmlformats.org/officeDocument/2006/relationships/image" Target="media/image14.png"/><Relationship Id="rId4" Type="http://schemas.openxmlformats.org/officeDocument/2006/relationships/header" Target="header2.xml"/><Relationship Id="rId39" Type="http://schemas.openxmlformats.org/officeDocument/2006/relationships/image" Target="media/image13.png"/><Relationship Id="rId38" Type="http://schemas.openxmlformats.org/officeDocument/2006/relationships/image" Target="media/image12.png"/><Relationship Id="rId37" Type="http://schemas.openxmlformats.org/officeDocument/2006/relationships/image" Target="media/image11.wmf"/><Relationship Id="rId36" Type="http://schemas.openxmlformats.org/officeDocument/2006/relationships/oleObject" Target="embeddings/oleObject10.bin"/><Relationship Id="rId35" Type="http://schemas.openxmlformats.org/officeDocument/2006/relationships/image" Target="media/image10.wmf"/><Relationship Id="rId34" Type="http://schemas.openxmlformats.org/officeDocument/2006/relationships/oleObject" Target="embeddings/oleObject9.bin"/><Relationship Id="rId33" Type="http://schemas.openxmlformats.org/officeDocument/2006/relationships/image" Target="media/image9.wmf"/><Relationship Id="rId32" Type="http://schemas.openxmlformats.org/officeDocument/2006/relationships/oleObject" Target="embeddings/oleObject8.bin"/><Relationship Id="rId31" Type="http://schemas.openxmlformats.org/officeDocument/2006/relationships/image" Target="media/image8.wmf"/><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image" Target="media/image7.wmf"/><Relationship Id="rId28" Type="http://schemas.openxmlformats.org/officeDocument/2006/relationships/oleObject" Target="embeddings/oleObject6.bin"/><Relationship Id="rId27" Type="http://schemas.openxmlformats.org/officeDocument/2006/relationships/image" Target="media/image6.wmf"/><Relationship Id="rId26" Type="http://schemas.openxmlformats.org/officeDocument/2006/relationships/oleObject" Target="embeddings/oleObject5.bin"/><Relationship Id="rId25" Type="http://schemas.openxmlformats.org/officeDocument/2006/relationships/image" Target="media/image5.wmf"/><Relationship Id="rId24" Type="http://schemas.openxmlformats.org/officeDocument/2006/relationships/oleObject" Target="embeddings/oleObject4.bin"/><Relationship Id="rId23" Type="http://schemas.openxmlformats.org/officeDocument/2006/relationships/image" Target="media/image4.wmf"/><Relationship Id="rId22" Type="http://schemas.openxmlformats.org/officeDocument/2006/relationships/oleObject" Target="embeddings/oleObject3.bin"/><Relationship Id="rId21" Type="http://schemas.openxmlformats.org/officeDocument/2006/relationships/image" Target="media/image3.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2.wmf"/><Relationship Id="rId18" Type="http://schemas.openxmlformats.org/officeDocument/2006/relationships/oleObject" Target="embeddings/oleObject1.bin"/><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8E3C37-AD2D-47DC-8E66-C5A7DC806ED7}">
  <ds:schemaRefs/>
</ds:datastoreItem>
</file>

<file path=docProps/app.xml><?xml version="1.0" encoding="utf-8"?>
<Properties xmlns="http://schemas.openxmlformats.org/officeDocument/2006/extended-properties" xmlns:vt="http://schemas.openxmlformats.org/officeDocument/2006/docPropsVTypes">
  <Template>Normal.dotm</Template>
  <Company>simee</Company>
  <Pages>24</Pages>
  <Words>2325</Words>
  <Characters>13257</Characters>
  <Lines>110</Lines>
  <Paragraphs>31</Paragraphs>
  <TotalTime>23</TotalTime>
  <ScaleCrop>false</ScaleCrop>
  <LinksUpToDate>false</LinksUpToDate>
  <CharactersWithSpaces>15551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2021-02-28T00:54:00Z</dcterms:created>
  <dc:creator>Xu zhongguo</dc:creator>
  <cp:lastModifiedBy>tyrone</cp:lastModifiedBy>
  <cp:lastPrinted>2021-03-22T07:00:36Z</cp:lastPrinted>
  <dcterms:modified xsi:type="dcterms:W3CDTF">2021-03-22T08:45:32Z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