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F2" w:rsidRDefault="00597EF2" w:rsidP="00597EF2">
      <w:pPr>
        <w:pStyle w:val="a6"/>
        <w:widowControl w:val="0"/>
        <w:shd w:val="clear" w:color="auto" w:fill="FFFFFF"/>
        <w:overflowPunct w:val="0"/>
        <w:autoSpaceDE w:val="0"/>
        <w:autoSpaceDN w:val="0"/>
        <w:adjustRightInd w:val="0"/>
        <w:snapToGrid w:val="0"/>
        <w:spacing w:before="0" w:beforeAutospacing="0" w:after="0" w:afterAutospacing="0" w:line="560" w:lineRule="exact"/>
        <w:jc w:val="both"/>
        <w:rPr>
          <w:rFonts w:ascii="黑体" w:eastAsia="黑体" w:hAnsi="黑体"/>
          <w:color w:val="000000"/>
          <w:sz w:val="32"/>
          <w:szCs w:val="32"/>
        </w:rPr>
      </w:pP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jc w:val="both"/>
        <w:rPr>
          <w:rFonts w:ascii="仿宋_GB2312" w:eastAsia="仿宋_GB2312"/>
          <w:color w:val="000000"/>
          <w:sz w:val="32"/>
          <w:szCs w:val="32"/>
        </w:rPr>
      </w:pPr>
    </w:p>
    <w:p w:rsidR="00D43A80" w:rsidRDefault="00D43A80" w:rsidP="00D43A80">
      <w:pPr>
        <w:pStyle w:val="a6"/>
        <w:widowControl w:val="0"/>
        <w:overflowPunct w:val="0"/>
        <w:autoSpaceDE w:val="0"/>
        <w:autoSpaceDN w:val="0"/>
        <w:adjustRightInd w:val="0"/>
        <w:snapToGrid w:val="0"/>
        <w:spacing w:before="0" w:beforeAutospacing="0" w:after="0" w:afterAutospacing="0" w:line="560" w:lineRule="exact"/>
        <w:jc w:val="center"/>
        <w:rPr>
          <w:rFonts w:ascii="方正小标宋简体" w:eastAsia="方正小标宋简体" w:hAnsi="华文中宋"/>
          <w:sz w:val="44"/>
          <w:szCs w:val="44"/>
        </w:rPr>
      </w:pPr>
      <w:r w:rsidRPr="008C2A5F">
        <w:rPr>
          <w:rFonts w:ascii="方正小标宋简体" w:eastAsia="方正小标宋简体" w:hAnsi="华文中宋" w:hint="eastAsia"/>
          <w:sz w:val="44"/>
          <w:szCs w:val="44"/>
        </w:rPr>
        <w:t>工贸行业重大生产安全事故隐患判定标准</w:t>
      </w:r>
    </w:p>
    <w:p w:rsidR="00D43A80" w:rsidRDefault="00D43A80" w:rsidP="00D43A80">
      <w:pPr>
        <w:pStyle w:val="a6"/>
        <w:widowControl w:val="0"/>
        <w:overflowPunct w:val="0"/>
        <w:autoSpaceDE w:val="0"/>
        <w:autoSpaceDN w:val="0"/>
        <w:adjustRightInd w:val="0"/>
        <w:snapToGrid w:val="0"/>
        <w:spacing w:before="0" w:beforeAutospacing="0" w:after="0" w:afterAutospacing="0" w:line="560" w:lineRule="exact"/>
        <w:jc w:val="center"/>
        <w:rPr>
          <w:rFonts w:ascii="方正小标宋简体" w:eastAsia="方正小标宋简体" w:hAnsi="华文中宋"/>
          <w:sz w:val="44"/>
          <w:szCs w:val="44"/>
        </w:rPr>
      </w:pPr>
      <w:r w:rsidRPr="008C2A5F">
        <w:rPr>
          <w:rFonts w:ascii="方正小标宋简体" w:eastAsia="方正小标宋简体" w:hAnsi="华文中宋" w:hint="eastAsia"/>
          <w:sz w:val="44"/>
          <w:szCs w:val="44"/>
        </w:rPr>
        <w:t>（2021</w:t>
      </w:r>
      <w:r>
        <w:rPr>
          <w:rFonts w:ascii="方正小标宋简体" w:eastAsia="方正小标宋简体" w:hAnsi="华文中宋" w:hint="eastAsia"/>
          <w:sz w:val="44"/>
          <w:szCs w:val="44"/>
        </w:rPr>
        <w:t>年</w:t>
      </w:r>
      <w:r w:rsidRPr="008C2A5F">
        <w:rPr>
          <w:rFonts w:ascii="方正小标宋简体" w:eastAsia="方正小标宋简体" w:hAnsi="华文中宋" w:hint="eastAsia"/>
          <w:sz w:val="44"/>
          <w:szCs w:val="44"/>
        </w:rPr>
        <w:t>版）</w:t>
      </w:r>
    </w:p>
    <w:p w:rsidR="00D43A80" w:rsidRPr="004900C9" w:rsidRDefault="00D43A80" w:rsidP="00D43A80">
      <w:pPr>
        <w:pStyle w:val="a6"/>
        <w:widowControl w:val="0"/>
        <w:overflowPunct w:val="0"/>
        <w:autoSpaceDE w:val="0"/>
        <w:autoSpaceDN w:val="0"/>
        <w:adjustRightInd w:val="0"/>
        <w:snapToGrid w:val="0"/>
        <w:spacing w:before="0" w:beforeAutospacing="0" w:after="0" w:afterAutospacing="0" w:line="560" w:lineRule="exact"/>
        <w:jc w:val="center"/>
        <w:rPr>
          <w:rFonts w:ascii="楷体_GB2312" w:eastAsia="楷体_GB2312" w:hAnsi="华文中宋"/>
          <w:b/>
          <w:sz w:val="44"/>
          <w:szCs w:val="44"/>
        </w:rPr>
      </w:pPr>
      <w:r w:rsidRPr="004C1A7D">
        <w:rPr>
          <w:rFonts w:ascii="楷体_GB2312" w:eastAsia="楷体_GB2312" w:hAnsi="华文中宋" w:hint="eastAsia"/>
          <w:sz w:val="32"/>
          <w:szCs w:val="44"/>
        </w:rPr>
        <w:t>（征求意见稿）</w:t>
      </w:r>
    </w:p>
    <w:p w:rsidR="00D43A80" w:rsidRDefault="00D43A80" w:rsidP="00D43A80">
      <w:pPr>
        <w:overflowPunct w:val="0"/>
        <w:autoSpaceDE w:val="0"/>
        <w:autoSpaceDN w:val="0"/>
        <w:adjustRightInd w:val="0"/>
        <w:snapToGrid w:val="0"/>
        <w:spacing w:line="560" w:lineRule="exact"/>
        <w:rPr>
          <w:rFonts w:ascii="Times New Roman" w:eastAsia="仿宋" w:hAnsi="仿宋"/>
          <w:b/>
          <w:bCs/>
          <w:sz w:val="32"/>
          <w:szCs w:val="32"/>
        </w:rPr>
      </w:pP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EA4E89">
        <w:rPr>
          <w:rFonts w:ascii="仿宋_GB2312" w:eastAsia="仿宋_GB2312"/>
          <w:color w:val="000000"/>
          <w:sz w:val="32"/>
          <w:szCs w:val="32"/>
        </w:rPr>
        <w:t>本</w:t>
      </w:r>
      <w:r w:rsidRPr="00EA4E89">
        <w:rPr>
          <w:rFonts w:ascii="仿宋_GB2312" w:eastAsia="仿宋_GB2312" w:hint="eastAsia"/>
          <w:color w:val="000000"/>
          <w:sz w:val="32"/>
          <w:szCs w:val="32"/>
        </w:rPr>
        <w:t>判定</w:t>
      </w:r>
      <w:r w:rsidRPr="00EA4E89">
        <w:rPr>
          <w:rFonts w:ascii="仿宋_GB2312" w:eastAsia="仿宋_GB2312"/>
          <w:color w:val="000000"/>
          <w:sz w:val="32"/>
          <w:szCs w:val="32"/>
        </w:rPr>
        <w:t>标准适用于判定</w:t>
      </w:r>
      <w:r>
        <w:rPr>
          <w:rFonts w:ascii="仿宋_GB2312" w:eastAsia="仿宋_GB2312" w:hint="eastAsia"/>
          <w:color w:val="000000"/>
          <w:sz w:val="32"/>
          <w:szCs w:val="32"/>
        </w:rPr>
        <w:t>冶金、有色、建材、机械、轻工、纺织、烟草、商贸等</w:t>
      </w:r>
      <w:r w:rsidRPr="00EA4E89">
        <w:rPr>
          <w:rFonts w:ascii="仿宋_GB2312" w:eastAsia="仿宋_GB2312" w:hint="eastAsia"/>
          <w:color w:val="000000"/>
          <w:sz w:val="32"/>
          <w:szCs w:val="32"/>
        </w:rPr>
        <w:t>行业</w:t>
      </w:r>
      <w:r>
        <w:rPr>
          <w:rFonts w:ascii="仿宋_GB2312" w:eastAsia="仿宋_GB2312" w:hint="eastAsia"/>
          <w:color w:val="000000"/>
          <w:sz w:val="32"/>
          <w:szCs w:val="32"/>
        </w:rPr>
        <w:t>（以下统称工贸行业）</w:t>
      </w:r>
      <w:r w:rsidRPr="00EA4E89">
        <w:rPr>
          <w:rFonts w:ascii="仿宋_GB2312" w:eastAsia="仿宋_GB2312" w:hint="eastAsia"/>
          <w:color w:val="000000"/>
          <w:sz w:val="32"/>
          <w:szCs w:val="32"/>
        </w:rPr>
        <w:t>的</w:t>
      </w:r>
      <w:r w:rsidRPr="00EA4E89">
        <w:rPr>
          <w:rFonts w:ascii="仿宋_GB2312" w:eastAsia="仿宋_GB2312"/>
          <w:color w:val="000000"/>
          <w:sz w:val="32"/>
          <w:szCs w:val="32"/>
        </w:rPr>
        <w:t>重大</w:t>
      </w:r>
      <w:r w:rsidRPr="00E83AE6">
        <w:rPr>
          <w:rFonts w:ascii="仿宋_GB2312" w:eastAsia="仿宋_GB2312" w:hint="eastAsia"/>
          <w:color w:val="000000"/>
          <w:sz w:val="32"/>
          <w:szCs w:val="32"/>
        </w:rPr>
        <w:t>生产安全</w:t>
      </w:r>
      <w:r w:rsidRPr="00EA4E89">
        <w:rPr>
          <w:rFonts w:ascii="仿宋_GB2312" w:eastAsia="仿宋_GB2312"/>
          <w:color w:val="000000"/>
          <w:sz w:val="32"/>
          <w:szCs w:val="32"/>
        </w:rPr>
        <w:t>事故隐患</w:t>
      </w:r>
      <w:r>
        <w:rPr>
          <w:rFonts w:ascii="仿宋_GB2312" w:eastAsia="仿宋_GB2312" w:hint="eastAsia"/>
          <w:color w:val="000000"/>
          <w:sz w:val="32"/>
          <w:szCs w:val="32"/>
        </w:rPr>
        <w:t>（以下简称重大事故隐患）</w:t>
      </w:r>
      <w:r w:rsidRPr="00EA4E89">
        <w:rPr>
          <w:rFonts w:ascii="仿宋_GB2312" w:eastAsia="仿宋_GB2312" w:hint="eastAsia"/>
          <w:color w:val="000000"/>
          <w:sz w:val="32"/>
          <w:szCs w:val="32"/>
        </w:rPr>
        <w:t>，危险化学品、消防（火灾）、特种设备等有关行业领域对重大事故隐患判定标准另有规定的，适用其规定。</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EA4E89">
        <w:rPr>
          <w:rFonts w:ascii="仿宋_GB2312" w:eastAsia="仿宋_GB2312" w:hint="eastAsia"/>
          <w:color w:val="000000"/>
          <w:sz w:val="32"/>
          <w:szCs w:val="32"/>
        </w:rPr>
        <w:t>工贸行业</w:t>
      </w:r>
      <w:r w:rsidRPr="00EA4E89">
        <w:rPr>
          <w:rFonts w:ascii="仿宋_GB2312" w:eastAsia="仿宋_GB2312"/>
          <w:color w:val="000000"/>
          <w:sz w:val="32"/>
          <w:szCs w:val="32"/>
        </w:rPr>
        <w:t>重大事故隐患</w:t>
      </w:r>
      <w:r w:rsidRPr="00EA4E89">
        <w:rPr>
          <w:rFonts w:ascii="仿宋_GB2312" w:eastAsia="仿宋_GB2312" w:hint="eastAsia"/>
          <w:color w:val="000000"/>
          <w:sz w:val="32"/>
          <w:szCs w:val="32"/>
        </w:rPr>
        <w:t>分为专项类重大事故隐患</w:t>
      </w:r>
      <w:r>
        <w:rPr>
          <w:rFonts w:ascii="仿宋_GB2312" w:eastAsia="仿宋_GB2312" w:hint="eastAsia"/>
          <w:color w:val="000000"/>
          <w:sz w:val="32"/>
          <w:szCs w:val="32"/>
        </w:rPr>
        <w:t>和</w:t>
      </w:r>
      <w:r w:rsidRPr="00EA4E89">
        <w:rPr>
          <w:rFonts w:ascii="仿宋_GB2312" w:eastAsia="仿宋_GB2312" w:hint="eastAsia"/>
          <w:color w:val="000000"/>
          <w:sz w:val="32"/>
          <w:szCs w:val="32"/>
        </w:rPr>
        <w:t>行业类重大事故隐患，专项类重大事故隐患适用</w:t>
      </w:r>
      <w:r>
        <w:rPr>
          <w:rFonts w:ascii="仿宋_GB2312" w:eastAsia="仿宋_GB2312" w:hint="eastAsia"/>
          <w:color w:val="000000"/>
          <w:sz w:val="32"/>
          <w:szCs w:val="32"/>
        </w:rPr>
        <w:t>于相关</w:t>
      </w:r>
      <w:r w:rsidRPr="00EA4E89">
        <w:rPr>
          <w:rFonts w:ascii="仿宋_GB2312" w:eastAsia="仿宋_GB2312" w:hint="eastAsia"/>
          <w:color w:val="000000"/>
          <w:sz w:val="32"/>
          <w:szCs w:val="32"/>
        </w:rPr>
        <w:t>工贸行业，行业类重大事故隐患仅适用于对应的行业。</w:t>
      </w:r>
    </w:p>
    <w:p w:rsidR="00D43A80" w:rsidRDefault="00D43A80" w:rsidP="00D43A80">
      <w:pPr>
        <w:pStyle w:val="a6"/>
        <w:widowControl w:val="0"/>
        <w:overflowPunct w:val="0"/>
        <w:autoSpaceDE w:val="0"/>
        <w:autoSpaceDN w:val="0"/>
        <w:adjustRightInd w:val="0"/>
        <w:snapToGrid w:val="0"/>
        <w:spacing w:before="0" w:beforeAutospacing="0" w:after="0" w:afterAutospacing="0" w:line="560" w:lineRule="exact"/>
        <w:ind w:firstLineChars="200" w:firstLine="640"/>
        <w:jc w:val="both"/>
        <w:rPr>
          <w:rFonts w:ascii="方正小标宋简体" w:eastAsia="方正小标宋简体" w:hAnsi="华文中宋"/>
          <w:sz w:val="44"/>
          <w:szCs w:val="44"/>
        </w:rPr>
      </w:pPr>
      <w:r w:rsidRPr="00D2796F">
        <w:rPr>
          <w:rFonts w:ascii="黑体" w:eastAsia="黑体" w:hAnsi="黑体" w:hint="eastAsia"/>
          <w:color w:val="000000"/>
          <w:sz w:val="32"/>
          <w:szCs w:val="32"/>
        </w:rPr>
        <w:t>一、专项类</w:t>
      </w:r>
      <w:r w:rsidRPr="00D2796F">
        <w:rPr>
          <w:rFonts w:ascii="黑体" w:eastAsia="黑体" w:hAnsi="黑体"/>
          <w:color w:val="000000"/>
          <w:sz w:val="32"/>
          <w:szCs w:val="32"/>
        </w:rPr>
        <w:t>重大事故隐患</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（一）存在粉尘爆炸危险的行业</w:t>
      </w:r>
      <w:r>
        <w:rPr>
          <w:rFonts w:ascii="楷体_GB2312" w:eastAsia="楷体_GB2312" w:hint="eastAsia"/>
          <w:color w:val="000000"/>
          <w:sz w:val="32"/>
          <w:szCs w:val="32"/>
        </w:rPr>
        <w:t>领域（共10条）。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1.粉尘爆炸危险场所设置在非框架结构的</w:t>
      </w:r>
      <w:r>
        <w:rPr>
          <w:rFonts w:ascii="仿宋_GB2312" w:eastAsia="仿宋_GB2312" w:hint="eastAsia"/>
          <w:color w:val="000000"/>
          <w:sz w:val="32"/>
          <w:szCs w:val="32"/>
        </w:rPr>
        <w:t>多层</w:t>
      </w:r>
      <w:r w:rsidRPr="00B26CD9">
        <w:rPr>
          <w:rFonts w:ascii="仿宋_GB2312" w:eastAsia="仿宋_GB2312" w:hint="eastAsia"/>
          <w:color w:val="000000"/>
          <w:sz w:val="32"/>
          <w:szCs w:val="32"/>
        </w:rPr>
        <w:t>建</w:t>
      </w:r>
      <w:r>
        <w:rPr>
          <w:rFonts w:ascii="仿宋_GB2312" w:eastAsia="仿宋_GB2312" w:hint="eastAsia"/>
          <w:color w:val="000000"/>
          <w:sz w:val="32"/>
          <w:szCs w:val="32"/>
        </w:rPr>
        <w:t>（</w:t>
      </w:r>
      <w:r w:rsidRPr="00B26CD9">
        <w:rPr>
          <w:rFonts w:ascii="仿宋_GB2312" w:eastAsia="仿宋_GB2312" w:hint="eastAsia"/>
          <w:color w:val="000000"/>
          <w:sz w:val="32"/>
          <w:szCs w:val="32"/>
        </w:rPr>
        <w:t>构</w:t>
      </w:r>
      <w:r>
        <w:rPr>
          <w:rFonts w:ascii="仿宋_GB2312" w:eastAsia="仿宋_GB2312" w:hint="eastAsia"/>
          <w:color w:val="000000"/>
          <w:sz w:val="32"/>
          <w:szCs w:val="32"/>
        </w:rPr>
        <w:t>）</w:t>
      </w:r>
      <w:r w:rsidRPr="00B26CD9">
        <w:rPr>
          <w:rFonts w:ascii="仿宋_GB2312" w:eastAsia="仿宋_GB2312" w:hint="eastAsia"/>
          <w:color w:val="000000"/>
          <w:sz w:val="32"/>
          <w:szCs w:val="32"/>
        </w:rPr>
        <w:t>筑物内，</w:t>
      </w:r>
      <w:r>
        <w:rPr>
          <w:rFonts w:ascii="仿宋_GB2312" w:eastAsia="仿宋_GB2312" w:hint="eastAsia"/>
          <w:color w:val="000000"/>
          <w:sz w:val="32"/>
          <w:szCs w:val="32"/>
        </w:rPr>
        <w:t>或其内部设有员工宿舍、会议室、休息室等场所。</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2.不同</w:t>
      </w:r>
      <w:r>
        <w:rPr>
          <w:rFonts w:ascii="仿宋_GB2312" w:eastAsia="仿宋_GB2312" w:hint="eastAsia"/>
          <w:color w:val="000000"/>
          <w:sz w:val="32"/>
          <w:szCs w:val="32"/>
        </w:rPr>
        <w:t>类别</w:t>
      </w:r>
      <w:r w:rsidRPr="00B26CD9">
        <w:rPr>
          <w:rFonts w:ascii="仿宋_GB2312" w:eastAsia="仿宋_GB2312" w:hint="eastAsia"/>
          <w:color w:val="000000"/>
          <w:sz w:val="32"/>
          <w:szCs w:val="32"/>
        </w:rPr>
        <w:t>的可燃性粉尘、可燃性粉尘与可燃气体等易加剧爆炸危险的介质共用一套除尘系统，不同防火分区的除尘系统互</w:t>
      </w:r>
      <w:r>
        <w:rPr>
          <w:rFonts w:ascii="仿宋_GB2312" w:eastAsia="仿宋_GB2312" w:hint="eastAsia"/>
          <w:color w:val="000000"/>
          <w:sz w:val="32"/>
          <w:szCs w:val="32"/>
        </w:rPr>
        <w:t>连</w:t>
      </w:r>
      <w:r w:rsidRPr="00B26CD9">
        <w:rPr>
          <w:rFonts w:ascii="仿宋_GB2312" w:eastAsia="仿宋_GB2312" w:hint="eastAsia"/>
          <w:color w:val="000000"/>
          <w:sz w:val="32"/>
          <w:szCs w:val="32"/>
        </w:rPr>
        <w:t>互通。</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3.干式除尘系统未规范采</w:t>
      </w:r>
      <w:r>
        <w:rPr>
          <w:rFonts w:ascii="仿宋_GB2312" w:eastAsia="仿宋_GB2312" w:hint="eastAsia"/>
          <w:color w:val="000000"/>
          <w:sz w:val="32"/>
          <w:szCs w:val="32"/>
        </w:rPr>
        <w:t>取</w:t>
      </w:r>
      <w:r w:rsidRPr="00B26CD9">
        <w:rPr>
          <w:rFonts w:ascii="仿宋_GB2312" w:eastAsia="仿宋_GB2312" w:hint="eastAsia"/>
          <w:color w:val="000000"/>
          <w:sz w:val="32"/>
          <w:szCs w:val="32"/>
        </w:rPr>
        <w:t>泄爆、隔爆、惰化、抑爆、抗爆等控爆措施。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4.铝镁等金属粉尘除尘系统采用</w:t>
      </w:r>
      <w:r>
        <w:rPr>
          <w:rFonts w:ascii="仿宋_GB2312" w:eastAsia="仿宋_GB2312" w:hint="eastAsia"/>
          <w:color w:val="000000"/>
          <w:sz w:val="32"/>
          <w:szCs w:val="32"/>
        </w:rPr>
        <w:t>正</w:t>
      </w:r>
      <w:r w:rsidRPr="00B26CD9">
        <w:rPr>
          <w:rFonts w:ascii="仿宋_GB2312" w:eastAsia="仿宋_GB2312" w:hint="eastAsia"/>
          <w:color w:val="000000"/>
          <w:sz w:val="32"/>
          <w:szCs w:val="32"/>
        </w:rPr>
        <w:t>压除尘方式；其他可</w:t>
      </w:r>
      <w:r w:rsidRPr="00B26CD9">
        <w:rPr>
          <w:rFonts w:ascii="仿宋_GB2312" w:eastAsia="仿宋_GB2312" w:hint="eastAsia"/>
          <w:color w:val="000000"/>
          <w:sz w:val="32"/>
          <w:szCs w:val="32"/>
        </w:rPr>
        <w:lastRenderedPageBreak/>
        <w:t>燃性粉尘除尘系统采用正压吹送粉尘时，未规范采取火花探测消除等防范点燃源措施。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5.除尘系统采用重力沉降室除尘，或采用巷道式构筑物作为除尘风道。</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6.铝镁等金属粉尘及木质粉尘的干式除尘系统未规范设置锁气泄灰装置</w:t>
      </w:r>
      <w:r>
        <w:rPr>
          <w:rFonts w:ascii="仿宋_GB2312" w:eastAsia="仿宋_GB2312" w:hint="eastAsia"/>
          <w:color w:val="000000"/>
          <w:sz w:val="32"/>
          <w:szCs w:val="32"/>
        </w:rPr>
        <w:t>，</w:t>
      </w:r>
      <w:r w:rsidRPr="00095A77">
        <w:rPr>
          <w:rFonts w:ascii="仿宋_GB2312" w:eastAsia="仿宋_GB2312" w:hint="eastAsia"/>
          <w:color w:val="000000"/>
          <w:sz w:val="32"/>
          <w:szCs w:val="32"/>
        </w:rPr>
        <w:t>或未及时清卸灰仓内的积灰</w:t>
      </w:r>
      <w:r w:rsidRPr="00B26CD9">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7</w:t>
      </w:r>
      <w:r w:rsidRPr="00EA4E89">
        <w:rPr>
          <w:rFonts w:ascii="仿宋_GB2312" w:eastAsia="仿宋_GB2312" w:hint="eastAsia"/>
          <w:color w:val="000000"/>
          <w:sz w:val="32"/>
          <w:szCs w:val="32"/>
        </w:rPr>
        <w:t>.粉尘爆炸危险场所的</w:t>
      </w:r>
      <w:r>
        <w:rPr>
          <w:rFonts w:ascii="仿宋_GB2312" w:eastAsia="仿宋_GB2312" w:hint="eastAsia"/>
          <w:color w:val="000000"/>
          <w:sz w:val="32"/>
          <w:szCs w:val="32"/>
        </w:rPr>
        <w:t>立筒仓、收尘仓、除尘器内部等</w:t>
      </w:r>
      <w:r w:rsidRPr="00EA4E89">
        <w:rPr>
          <w:rFonts w:ascii="仿宋_GB2312" w:eastAsia="仿宋_GB2312" w:hint="eastAsia"/>
          <w:color w:val="000000"/>
          <w:sz w:val="32"/>
          <w:szCs w:val="32"/>
        </w:rPr>
        <w:t>20区</w:t>
      </w:r>
      <w:r w:rsidRPr="00985495">
        <w:rPr>
          <w:rFonts w:ascii="仿宋_GB2312" w:eastAsia="仿宋_GB2312" w:hint="eastAsia"/>
          <w:color w:val="000000"/>
          <w:sz w:val="32"/>
          <w:szCs w:val="32"/>
        </w:rPr>
        <w:t>未采用符合要求的防爆型电气设备</w:t>
      </w:r>
      <w:r w:rsidRPr="00EA4E89">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8</w:t>
      </w:r>
      <w:r w:rsidRPr="00EA4E89">
        <w:rPr>
          <w:rFonts w:ascii="仿宋_GB2312" w:eastAsia="仿宋_GB2312" w:hint="eastAsia"/>
          <w:color w:val="000000"/>
          <w:sz w:val="32"/>
          <w:szCs w:val="32"/>
        </w:rPr>
        <w:t>.</w:t>
      </w:r>
      <w:r w:rsidRPr="00B26CD9">
        <w:rPr>
          <w:rFonts w:ascii="仿宋_GB2312" w:eastAsia="仿宋_GB2312" w:hint="eastAsia"/>
          <w:color w:val="000000"/>
          <w:sz w:val="32"/>
          <w:szCs w:val="32"/>
        </w:rPr>
        <w:t>粉碎、研磨、造粒、砂光等易产生机械火花的工艺，未规范采取杂物去除或火花探测消除等防范点燃源措施。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9</w:t>
      </w:r>
      <w:r w:rsidRPr="0066647B">
        <w:rPr>
          <w:rFonts w:ascii="仿宋_GB2312" w:eastAsia="仿宋_GB2312" w:hint="eastAsia"/>
          <w:color w:val="000000"/>
          <w:sz w:val="32"/>
          <w:szCs w:val="32"/>
        </w:rPr>
        <w:t>.</w:t>
      </w:r>
      <w:r>
        <w:rPr>
          <w:rFonts w:ascii="仿宋_GB2312" w:eastAsia="仿宋_GB2312" w:hint="eastAsia"/>
          <w:color w:val="000000"/>
          <w:sz w:val="32"/>
          <w:szCs w:val="32"/>
        </w:rPr>
        <w:t>未</w:t>
      </w:r>
      <w:r w:rsidRPr="00B26CD9">
        <w:rPr>
          <w:rFonts w:ascii="仿宋_GB2312" w:eastAsia="仿宋_GB2312" w:hint="eastAsia"/>
          <w:color w:val="000000"/>
          <w:sz w:val="32"/>
          <w:szCs w:val="32"/>
        </w:rPr>
        <w:t>规范制定粉尘</w:t>
      </w:r>
      <w:r>
        <w:rPr>
          <w:rFonts w:ascii="仿宋_GB2312" w:eastAsia="仿宋_GB2312" w:hint="eastAsia"/>
          <w:color w:val="000000"/>
          <w:sz w:val="32"/>
          <w:szCs w:val="32"/>
        </w:rPr>
        <w:t>清理</w:t>
      </w:r>
      <w:r w:rsidRPr="00B26CD9">
        <w:rPr>
          <w:rFonts w:ascii="仿宋_GB2312" w:eastAsia="仿宋_GB2312" w:hint="eastAsia"/>
          <w:color w:val="000000"/>
          <w:sz w:val="32"/>
          <w:szCs w:val="32"/>
        </w:rPr>
        <w:t>制度，</w:t>
      </w:r>
      <w:r w:rsidRPr="00095A77">
        <w:rPr>
          <w:rFonts w:ascii="仿宋_GB2312" w:eastAsia="仿宋_GB2312" w:hint="eastAsia"/>
          <w:color w:val="000000"/>
          <w:sz w:val="32"/>
          <w:szCs w:val="32"/>
        </w:rPr>
        <w:t>未及时规范清理作业现场和相关设备设施积尘</w:t>
      </w:r>
      <w:r w:rsidRPr="00B26CD9">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10.铝镁等金属粉尘的收集、贮存等场所未采取防水防潮、通风、氢气</w:t>
      </w:r>
      <w:r>
        <w:rPr>
          <w:rFonts w:ascii="仿宋_GB2312" w:eastAsia="仿宋_GB2312" w:hint="eastAsia"/>
          <w:color w:val="000000"/>
          <w:sz w:val="32"/>
          <w:szCs w:val="32"/>
        </w:rPr>
        <w:t>浓度</w:t>
      </w:r>
      <w:r w:rsidRPr="00B26CD9">
        <w:rPr>
          <w:rFonts w:ascii="仿宋_GB2312" w:eastAsia="仿宋_GB2312" w:hint="eastAsia"/>
          <w:color w:val="000000"/>
          <w:sz w:val="32"/>
          <w:szCs w:val="32"/>
        </w:rPr>
        <w:t>监测等防火防爆措施。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黑体" w:eastAsia="黑体" w:hAnsi="黑体"/>
          <w:color w:val="000000"/>
          <w:sz w:val="32"/>
          <w:szCs w:val="32"/>
        </w:rPr>
      </w:pPr>
      <w:r w:rsidRPr="00D2796F">
        <w:rPr>
          <w:rFonts w:ascii="楷体_GB2312" w:eastAsia="楷体_GB2312" w:hint="eastAsia"/>
          <w:color w:val="000000"/>
          <w:sz w:val="32"/>
          <w:szCs w:val="32"/>
        </w:rPr>
        <w:t>（二）使用液氨制冷的行业</w:t>
      </w:r>
      <w:r>
        <w:rPr>
          <w:rFonts w:ascii="楷体_GB2312" w:eastAsia="楷体_GB2312" w:hint="eastAsia"/>
          <w:color w:val="000000"/>
          <w:sz w:val="32"/>
          <w:szCs w:val="32"/>
        </w:rPr>
        <w:t>领域（共2条）。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516E7F">
        <w:rPr>
          <w:rFonts w:ascii="仿宋_GB2312" w:eastAsia="仿宋_GB2312" w:hint="eastAsia"/>
          <w:color w:val="000000"/>
          <w:sz w:val="32"/>
          <w:szCs w:val="32"/>
        </w:rPr>
        <w:t>1.包装间、分割间、产品整理间等人员较多生产场所的空调系统采用氨直接蒸发制冷。</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516E7F">
        <w:rPr>
          <w:rFonts w:ascii="仿宋_GB2312" w:eastAsia="仿宋_GB2312" w:hint="eastAsia"/>
          <w:color w:val="000000"/>
          <w:sz w:val="32"/>
          <w:szCs w:val="32"/>
        </w:rPr>
        <w:t>2.快速冻结装置未设置在单独的作业间内，</w:t>
      </w:r>
      <w:r w:rsidRPr="006C2720">
        <w:rPr>
          <w:rFonts w:ascii="仿宋_GB2312" w:eastAsia="仿宋_GB2312" w:hint="eastAsia"/>
          <w:color w:val="000000"/>
          <w:sz w:val="32"/>
          <w:szCs w:val="32"/>
        </w:rPr>
        <w:t>且</w:t>
      </w:r>
      <w:r w:rsidRPr="00516E7F">
        <w:rPr>
          <w:rFonts w:ascii="仿宋_GB2312" w:eastAsia="仿宋_GB2312" w:hint="eastAsia"/>
          <w:color w:val="000000"/>
          <w:sz w:val="32"/>
          <w:szCs w:val="32"/>
        </w:rPr>
        <w:t>作业间内作业人员数量超过9人。</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（三）</w:t>
      </w:r>
      <w:r>
        <w:rPr>
          <w:rFonts w:ascii="楷体_GB2312" w:eastAsia="楷体_GB2312" w:hint="eastAsia"/>
          <w:color w:val="000000"/>
          <w:sz w:val="32"/>
          <w:szCs w:val="32"/>
        </w:rPr>
        <w:t>存在</w:t>
      </w:r>
      <w:r w:rsidRPr="00D2796F">
        <w:rPr>
          <w:rFonts w:ascii="楷体_GB2312" w:eastAsia="楷体_GB2312" w:hint="eastAsia"/>
          <w:color w:val="000000"/>
          <w:sz w:val="32"/>
          <w:szCs w:val="32"/>
        </w:rPr>
        <w:t>有限空间作业的行业</w:t>
      </w:r>
      <w:r>
        <w:rPr>
          <w:rFonts w:ascii="楷体_GB2312" w:eastAsia="楷体_GB2312" w:hint="eastAsia"/>
          <w:color w:val="000000"/>
          <w:sz w:val="32"/>
          <w:szCs w:val="32"/>
        </w:rPr>
        <w:t>领域（共4条）。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1.未对有限空间作业进行辨识、提出防范措施，并建立有限空间管理台账。</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2.未在有限空间作业场所设置明显的安全警示标志。</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26CD9">
        <w:rPr>
          <w:rFonts w:ascii="仿宋_GB2312" w:eastAsia="仿宋_GB2312" w:hint="eastAsia"/>
          <w:color w:val="000000"/>
          <w:sz w:val="32"/>
          <w:szCs w:val="32"/>
        </w:rPr>
        <w:t>3.未制定有限空间作业方案或方案未经审批擅自作业。</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4.未根据有限空间存在的危险有害因素为作业人员提供符合要求的检测报警仪器、呼吸防护用品、全身式安全带等劳动防护用品。</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273F04">
        <w:rPr>
          <w:rFonts w:ascii="楷体_GB2312" w:eastAsia="楷体_GB2312" w:hint="eastAsia"/>
          <w:color w:val="000000"/>
          <w:sz w:val="32"/>
          <w:szCs w:val="32"/>
        </w:rPr>
        <w:t>（四）采用深井铸造工</w:t>
      </w:r>
      <w:r>
        <w:rPr>
          <w:rFonts w:ascii="楷体_GB2312" w:eastAsia="楷体_GB2312" w:hint="eastAsia"/>
          <w:color w:val="000000"/>
          <w:sz w:val="32"/>
          <w:szCs w:val="32"/>
        </w:rPr>
        <w:t>艺</w:t>
      </w:r>
      <w:r w:rsidRPr="00273F04">
        <w:rPr>
          <w:rFonts w:ascii="楷体_GB2312" w:eastAsia="楷体_GB2312" w:hint="eastAsia"/>
          <w:color w:val="000000"/>
          <w:sz w:val="32"/>
          <w:szCs w:val="32"/>
        </w:rPr>
        <w:t>的</w:t>
      </w:r>
      <w:r>
        <w:rPr>
          <w:rFonts w:ascii="楷体_GB2312" w:eastAsia="楷体_GB2312" w:hint="eastAsia"/>
          <w:color w:val="000000"/>
          <w:sz w:val="32"/>
          <w:szCs w:val="32"/>
        </w:rPr>
        <w:t>铝加工</w:t>
      </w:r>
      <w:r w:rsidRPr="00273F04">
        <w:rPr>
          <w:rFonts w:ascii="楷体_GB2312" w:eastAsia="楷体_GB2312" w:hint="eastAsia"/>
          <w:color w:val="000000"/>
          <w:sz w:val="32"/>
          <w:szCs w:val="32"/>
        </w:rPr>
        <w:t>行业</w:t>
      </w:r>
      <w:r>
        <w:rPr>
          <w:rFonts w:ascii="楷体_GB2312" w:eastAsia="楷体_GB2312" w:hint="eastAsia"/>
          <w:color w:val="000000"/>
          <w:sz w:val="32"/>
          <w:szCs w:val="32"/>
        </w:rPr>
        <w:t>领域</w:t>
      </w:r>
      <w:r w:rsidRPr="00273F04">
        <w:rPr>
          <w:rFonts w:ascii="楷体_GB2312" w:eastAsia="楷体_GB2312" w:hint="eastAsia"/>
          <w:color w:val="000000"/>
          <w:sz w:val="32"/>
          <w:szCs w:val="32"/>
        </w:rPr>
        <w:t>（共7条）</w:t>
      </w:r>
      <w:r>
        <w:rPr>
          <w:rFonts w:ascii="楷体_GB2312" w:eastAsia="楷体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BC3E72">
        <w:rPr>
          <w:rFonts w:ascii="仿宋_GB2312" w:eastAsia="仿宋_GB2312" w:hint="eastAsia"/>
          <w:color w:val="000000"/>
          <w:sz w:val="32"/>
          <w:szCs w:val="32"/>
        </w:rPr>
        <w:t>1.</w:t>
      </w:r>
      <w:r w:rsidRPr="00EA3C6B">
        <w:rPr>
          <w:rFonts w:ascii="仿宋_GB2312" w:eastAsia="仿宋_GB2312" w:hint="eastAsia"/>
          <w:color w:val="000000"/>
          <w:sz w:val="32"/>
          <w:szCs w:val="32"/>
        </w:rPr>
        <w:t>固定式熔炼炉铝水出口未设置机械或自动锁紧装置。固定式、倾动式熔炼炉的铝水出口</w:t>
      </w:r>
      <w:r>
        <w:rPr>
          <w:rFonts w:ascii="仿宋_GB2312" w:eastAsia="仿宋_GB2312" w:hint="eastAsia"/>
          <w:color w:val="000000"/>
          <w:sz w:val="32"/>
          <w:szCs w:val="32"/>
        </w:rPr>
        <w:t>与</w:t>
      </w:r>
      <w:r w:rsidRPr="00EA3C6B">
        <w:rPr>
          <w:rFonts w:ascii="仿宋_GB2312" w:eastAsia="仿宋_GB2312" w:hint="eastAsia"/>
          <w:color w:val="000000"/>
          <w:sz w:val="32"/>
          <w:szCs w:val="32"/>
        </w:rPr>
        <w:t>流槽、流槽</w:t>
      </w:r>
      <w:r>
        <w:rPr>
          <w:rFonts w:ascii="仿宋_GB2312" w:eastAsia="仿宋_GB2312" w:hint="eastAsia"/>
          <w:color w:val="000000"/>
          <w:sz w:val="32"/>
          <w:szCs w:val="32"/>
        </w:rPr>
        <w:t>与</w:t>
      </w:r>
      <w:r w:rsidRPr="00EA3C6B">
        <w:rPr>
          <w:rFonts w:ascii="仿宋_GB2312" w:eastAsia="仿宋_GB2312" w:hint="eastAsia"/>
          <w:color w:val="000000"/>
          <w:sz w:val="32"/>
          <w:szCs w:val="32"/>
        </w:rPr>
        <w:t>铸造模盘两处接口位置，未配置液位</w:t>
      </w:r>
      <w:r>
        <w:rPr>
          <w:rFonts w:ascii="仿宋_GB2312" w:eastAsia="仿宋_GB2312" w:hint="eastAsia"/>
          <w:color w:val="000000"/>
          <w:sz w:val="32"/>
          <w:szCs w:val="32"/>
        </w:rPr>
        <w:t>监测</w:t>
      </w:r>
      <w:r w:rsidRPr="00EA3C6B">
        <w:rPr>
          <w:rFonts w:ascii="仿宋_GB2312" w:eastAsia="仿宋_GB2312" w:hint="eastAsia"/>
          <w:color w:val="000000"/>
          <w:sz w:val="32"/>
          <w:szCs w:val="32"/>
        </w:rPr>
        <w:t>和</w:t>
      </w:r>
      <w:r>
        <w:rPr>
          <w:rFonts w:ascii="仿宋_GB2312" w:eastAsia="仿宋_GB2312" w:hint="eastAsia"/>
          <w:color w:val="000000"/>
          <w:sz w:val="32"/>
          <w:szCs w:val="32"/>
        </w:rPr>
        <w:t>联锁</w:t>
      </w:r>
      <w:r w:rsidRPr="00EA3C6B">
        <w:rPr>
          <w:rFonts w:ascii="仿宋_GB2312" w:eastAsia="仿宋_GB2312" w:hint="eastAsia"/>
          <w:color w:val="000000"/>
          <w:sz w:val="32"/>
          <w:szCs w:val="32"/>
        </w:rPr>
        <w:t>报警装置</w:t>
      </w:r>
      <w:r w:rsidRPr="00BC3E72">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2.</w:t>
      </w:r>
      <w:r w:rsidRPr="00EA3C6B">
        <w:rPr>
          <w:rFonts w:ascii="仿宋_GB2312" w:eastAsia="仿宋_GB2312" w:hint="eastAsia"/>
          <w:color w:val="000000"/>
          <w:sz w:val="32"/>
          <w:szCs w:val="32"/>
        </w:rPr>
        <w:t>配置的液位传感器未与铝水流槽上的快速切断阀和紧急排放阀联锁。倾动式熔炼炉在</w:t>
      </w:r>
      <w:r>
        <w:rPr>
          <w:rFonts w:ascii="仿宋_GB2312" w:eastAsia="仿宋_GB2312" w:hint="eastAsia"/>
          <w:color w:val="000000"/>
          <w:sz w:val="32"/>
          <w:szCs w:val="32"/>
        </w:rPr>
        <w:t>紧急</w:t>
      </w:r>
      <w:r w:rsidRPr="00EA3C6B">
        <w:rPr>
          <w:rFonts w:ascii="仿宋_GB2312" w:eastAsia="仿宋_GB2312" w:hint="eastAsia"/>
          <w:color w:val="000000"/>
          <w:sz w:val="32"/>
          <w:szCs w:val="32"/>
        </w:rPr>
        <w:t>状态下不能自动复位。</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3.放置</w:t>
      </w:r>
      <w:r w:rsidRPr="00BC3E72">
        <w:rPr>
          <w:rFonts w:ascii="仿宋_GB2312" w:eastAsia="仿宋_GB2312" w:hint="eastAsia"/>
          <w:color w:val="000000"/>
          <w:sz w:val="32"/>
          <w:szCs w:val="32"/>
        </w:rPr>
        <w:t>入炉原材料的地面潮湿，熔炼炉、保温炉及铸造等作业场所存在非生产性积水或</w:t>
      </w:r>
      <w:r>
        <w:rPr>
          <w:rFonts w:ascii="仿宋_GB2312" w:eastAsia="仿宋_GB2312" w:hint="eastAsia"/>
          <w:color w:val="000000"/>
          <w:sz w:val="32"/>
          <w:szCs w:val="32"/>
        </w:rPr>
        <w:t>放置</w:t>
      </w:r>
      <w:r w:rsidRPr="00BC3E72">
        <w:rPr>
          <w:rFonts w:ascii="仿宋_GB2312" w:eastAsia="仿宋_GB2312" w:hint="eastAsia"/>
          <w:color w:val="000000"/>
          <w:sz w:val="32"/>
          <w:szCs w:val="32"/>
        </w:rPr>
        <w:t>易燃易爆物品。</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4.</w:t>
      </w:r>
      <w:r w:rsidRPr="00BC3E72">
        <w:rPr>
          <w:rFonts w:ascii="仿宋_GB2312" w:eastAsia="仿宋_GB2312" w:hint="eastAsia"/>
          <w:color w:val="000000"/>
          <w:sz w:val="32"/>
          <w:szCs w:val="32"/>
        </w:rPr>
        <w:t>深井铸造结晶器的冷却水系统未配置进出水温度、进水压力、进水流量监测报警装置；监测报警装置未与流槽上的</w:t>
      </w:r>
      <w:r>
        <w:rPr>
          <w:rFonts w:ascii="仿宋_GB2312" w:eastAsia="仿宋_GB2312" w:hint="eastAsia"/>
          <w:color w:val="000000"/>
          <w:sz w:val="32"/>
          <w:szCs w:val="32"/>
        </w:rPr>
        <w:t>快速切断阀和紧急排放阀</w:t>
      </w:r>
      <w:r w:rsidRPr="00BC3E72">
        <w:rPr>
          <w:rFonts w:ascii="仿宋_GB2312" w:eastAsia="仿宋_GB2312" w:hint="eastAsia"/>
          <w:color w:val="000000"/>
          <w:sz w:val="32"/>
          <w:szCs w:val="32"/>
        </w:rPr>
        <w:t>联锁，未与</w:t>
      </w:r>
      <w:r>
        <w:rPr>
          <w:rFonts w:ascii="仿宋_GB2312" w:eastAsia="仿宋_GB2312" w:hint="eastAsia"/>
          <w:color w:val="000000"/>
          <w:sz w:val="32"/>
          <w:szCs w:val="32"/>
        </w:rPr>
        <w:t>倾动式熔炼炉控制系统联锁。冷却水系统未设置应急水源；</w:t>
      </w:r>
      <w:r w:rsidRPr="00BC3E72">
        <w:rPr>
          <w:rFonts w:ascii="仿宋_GB2312" w:eastAsia="仿宋_GB2312" w:hint="eastAsia"/>
          <w:color w:val="000000"/>
          <w:sz w:val="32"/>
          <w:szCs w:val="32"/>
        </w:rPr>
        <w:t>应急水源管道未并联安装2个控制阀，</w:t>
      </w:r>
      <w:r>
        <w:rPr>
          <w:rFonts w:ascii="仿宋_GB2312" w:eastAsia="仿宋_GB2312" w:hint="eastAsia"/>
          <w:color w:val="000000"/>
          <w:sz w:val="32"/>
          <w:szCs w:val="32"/>
        </w:rPr>
        <w:t>或缺少</w:t>
      </w:r>
      <w:r w:rsidRPr="00BC3E72">
        <w:rPr>
          <w:rFonts w:ascii="仿宋_GB2312" w:eastAsia="仿宋_GB2312" w:hint="eastAsia"/>
          <w:color w:val="000000"/>
          <w:sz w:val="32"/>
          <w:szCs w:val="32"/>
        </w:rPr>
        <w:t>常闭电磁阀（自动控制阀）。</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5.铝水</w:t>
      </w:r>
      <w:r w:rsidRPr="00BC3E72">
        <w:rPr>
          <w:rFonts w:ascii="仿宋_GB2312" w:eastAsia="仿宋_GB2312" w:hint="eastAsia"/>
          <w:color w:val="000000"/>
          <w:sz w:val="32"/>
          <w:szCs w:val="32"/>
        </w:rPr>
        <w:t>铸造流程未规范设置紧急排放或应急储存设施。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6.</w:t>
      </w:r>
      <w:r w:rsidRPr="00BC3E72">
        <w:rPr>
          <w:rFonts w:ascii="仿宋_GB2312" w:eastAsia="仿宋_GB2312" w:hint="eastAsia"/>
          <w:color w:val="000000"/>
          <w:sz w:val="32"/>
          <w:szCs w:val="32"/>
        </w:rPr>
        <w:t>钢丝卷扬系统</w:t>
      </w:r>
      <w:r w:rsidRPr="007A65BB">
        <w:rPr>
          <w:rFonts w:ascii="仿宋_GB2312" w:eastAsia="仿宋_GB2312" w:hint="eastAsia"/>
          <w:color w:val="000000"/>
          <w:sz w:val="32"/>
          <w:szCs w:val="32"/>
        </w:rPr>
        <w:t>未设置不间断应急电源；</w:t>
      </w:r>
      <w:r w:rsidRPr="00BC3E72">
        <w:rPr>
          <w:rFonts w:ascii="仿宋_GB2312" w:eastAsia="仿宋_GB2312" w:hint="eastAsia"/>
          <w:color w:val="000000"/>
          <w:sz w:val="32"/>
          <w:szCs w:val="32"/>
        </w:rPr>
        <w:t>引锭盘托架钢丝绳未定期检查和更换。</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7.</w:t>
      </w:r>
      <w:r w:rsidRPr="00BC3E72">
        <w:rPr>
          <w:rFonts w:ascii="仿宋_GB2312" w:eastAsia="仿宋_GB2312" w:hint="eastAsia"/>
          <w:color w:val="000000"/>
          <w:sz w:val="32"/>
          <w:szCs w:val="32"/>
        </w:rPr>
        <w:t>铸造车间现场未严格控制人数，未控制非生产人员进入。</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黑体" w:eastAsia="黑体" w:hAnsi="黑体"/>
          <w:color w:val="000000"/>
          <w:sz w:val="32"/>
          <w:szCs w:val="32"/>
        </w:rPr>
      </w:pPr>
      <w:r w:rsidRPr="00D2796F">
        <w:rPr>
          <w:rFonts w:ascii="黑体" w:eastAsia="黑体" w:hAnsi="黑体" w:hint="eastAsia"/>
          <w:color w:val="000000"/>
          <w:sz w:val="32"/>
          <w:szCs w:val="32"/>
        </w:rPr>
        <w:t>二、行业类重大事故隐患</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（一）冶金行业</w:t>
      </w:r>
      <w:r>
        <w:rPr>
          <w:rFonts w:ascii="楷体_GB2312" w:eastAsia="楷体_GB2312" w:hint="eastAsia"/>
          <w:color w:val="000000"/>
          <w:sz w:val="32"/>
          <w:szCs w:val="32"/>
        </w:rPr>
        <w:t>（共16条）。</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lastRenderedPageBreak/>
        <w:t>1.会议室、操作室、活动室、休息室、更衣室、交接班室和钢（铁）水罐冷热修工位等场所设置在铁水、钢水和液渣吊运影响范围内。</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2.炼钢厂在吊运铁水、钢水或液渣时，未使用固定式龙门钩的铸造起重机；炼铁厂铸铁车间吊运铁水、液渣起重机不符合吊运熔融金属起重机的相关要求。吊运熔融金属起重机龙门钩横梁焊缝和销轴未按要求定期进行探伤检测；吊钩、板钩、钢丝绳及其端头固定零件未定期进行检查，发现问题未及时整改。</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3.盛装铁水、钢水和液渣的罐（包、盆）等容器耳轴未按要求定期进行探伤检测，耳轴磨损严重仍在使用。</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4.冶炼、熔炼、精炼生产区域的安全坑内及熔融金属泄漏、喷溅影响范围内存在积水，或放置易燃易爆物品。连铸、模铸流程未设置事故钢水罐、溢流槽、漏钢回转溜槽、中间罐漏钢坑等熔融金属紧急排放和应急储存设施，或紧急排放和应急储存设施未处于良好的备用状态。</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5.炉、窑、槽、罐类设备本体及附属设施未定期检查，出现严重焊缝开裂、腐蚀、破损、衬砖损坏、壳体发红、煤气泄漏及明显弯曲变形等未报修或报废，仍继续使用或采用外部喷淋冷却方式维持使用。</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6.高炉炉顶工作压力超设计最大值，正常生产期间炉顶放散阀未处于自动联锁状态；未设置炉缸水系统热负荷检测系统和炉缸侵蚀模型，炉底炉缸连续测温点的有效性无法确保侵蚀模型准确、正常运行。</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lastRenderedPageBreak/>
        <w:t>7.炼钢炉氧枪等设备的水冷元件未规范设置出水温度、进出水流量差监测报警装置，未与炉体倾动、氧气开闭等联锁。</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8.煤气柜建设在居民稠密区，未远离大型建筑、仓库、通信和交通枢纽等重要设施；煤气爆炸危险环境1区未采用符合要求的防爆型电气设备。</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9.煤气区域有人值守的控制室、操作室和休息室等人员较集中的场所，以及可能发生煤气泄漏、聚集的场所，未设置固定式一氧化碳浓度监测报警装置。</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10.高炉、转炉、加热炉、煤气柜、除尘器等设施的煤气管道未设置吹扫、放散和可靠隔断装置；煤气设施的吹扫介质管道，在使用后未断开或未堵盲板。</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11.煤气分配主管上支管引接处，未设置可靠隔断装置；进入车间前的煤气管道，未设置隔断装置。</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12.使用煤气（天然气）的燃烧装置，未设置防止回火的紧急自动切断装置；煤气（天然气）点火作业程序不符合标准要求。</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13.煤气U/V型水封和湿式冷凝水排水器水封的有效高度不符合标准要求；煤气排水器违规共用。</w:t>
      </w:r>
    </w:p>
    <w:p w:rsidR="00D43A80" w:rsidRPr="00985495"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85495">
        <w:rPr>
          <w:rFonts w:ascii="仿宋_GB2312" w:eastAsia="仿宋_GB2312" w:hint="eastAsia"/>
          <w:color w:val="000000"/>
          <w:sz w:val="32"/>
          <w:szCs w:val="32"/>
        </w:rPr>
        <w:t>14.生产、储存、使用煤气的企业，未建立煤气防护站（组），未配备必要的煤气防护人员及防护设备。</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15.空分装置在液氧中碳氢化合物总含量超标的情况下运行；空分装置冷箱内严重泄漏。</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16.烧结矿运输皮带输送矿料温度超过120℃。</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lastRenderedPageBreak/>
        <w:t>（二）有色行业</w:t>
      </w:r>
      <w:r>
        <w:rPr>
          <w:rFonts w:ascii="楷体_GB2312" w:eastAsia="楷体_GB2312" w:hint="eastAsia"/>
          <w:color w:val="000000"/>
          <w:sz w:val="32"/>
          <w:szCs w:val="32"/>
        </w:rPr>
        <w:t>（共12条）。</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1.吊运熔融有色金属及液渣的起重机不符合吊运熔融金属起重机的相关要求；横梁焊缝和销轴未按要求定期进行探伤检测；吊钩、板钩、钢丝绳及其端头固定零件未定期进行检查，发现问题未及时整改。</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2.会议室、操作室、活动室、休息室、更衣室、交接班室等场所设置在熔融有色金属及液渣吊运影响范围内。</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3.盛装熔融有色金属及液渣的罐（包、盆）等容器耳轴未按要求定期进行探伤检测。</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4.熔融有色金属冶炼、精炼、铸造生产区域的安全坑内及泄漏、喷溅影响范围内存在积水，或放置易燃易爆物品。</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5.熔融有色金属铸造、浇铸流程未设置紧急排放和应急储存设施，或紧急排放和应急储存设施未处于良好的备用状态。</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6.采用水冷方式冷却的熔融有色金属冶炼炉窑、铸造机、加热炉及水冷元件，未设置应急水源。</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7.冶炼炉窑的闭路循环水冷元件未设置出水温度、进出水流量差监测报警装置；开路水冷元件未设置进水流量、压力监测报警装置，未实施出水温度定期人工检测。存在冷却水进入炉内风险的闭路循环元件，未设置进出水流量差监测报警装置，未设置防止冷却水大量进入炉内的安全设施（如快速切断阀等）。</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8.炉、窑、槽、罐类设备本体及附属设施未定期检查，出现严重焊缝开裂、腐蚀、破损、衬砖损坏、壳体发红及明</w:t>
      </w:r>
      <w:r w:rsidRPr="00464888">
        <w:rPr>
          <w:rFonts w:ascii="仿宋_GB2312" w:eastAsia="仿宋_GB2312" w:hint="eastAsia"/>
          <w:color w:val="000000"/>
          <w:sz w:val="32"/>
          <w:szCs w:val="32"/>
        </w:rPr>
        <w:lastRenderedPageBreak/>
        <w:t>显弯曲变形等未报修或报废，仍继续使用。</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9.可能出现一氧化碳泄漏、聚集的场所，未设置固定式监测报警装置；可能存在砷化氢气体的场所，未使用符合国家标准最高容许浓度精度要求的检测监测设备，或采取同等效果的检测措施。</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10.使用煤气（天然气）的燃烧装置，未设置防止回火的紧急自动切断装置；煤气（天然气）点火作业程序不符合标准要求。</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11.煤气U/V型水封和湿式冷凝水排水器水封的有效高度不符合标准要求；煤气排水器违规共用。</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12.生产、储存、使用煤气的企业，未配备</w:t>
      </w:r>
      <w:r>
        <w:rPr>
          <w:rFonts w:ascii="仿宋_GB2312" w:eastAsia="仿宋_GB2312" w:hint="eastAsia"/>
          <w:color w:val="000000"/>
          <w:sz w:val="32"/>
          <w:szCs w:val="32"/>
        </w:rPr>
        <w:t>专职</w:t>
      </w:r>
      <w:r w:rsidRPr="00464888">
        <w:rPr>
          <w:rFonts w:ascii="仿宋_GB2312" w:eastAsia="仿宋_GB2312" w:hint="eastAsia"/>
          <w:color w:val="000000"/>
          <w:sz w:val="32"/>
          <w:szCs w:val="32"/>
        </w:rPr>
        <w:t>的煤气防护人员及防护设备。</w:t>
      </w:r>
    </w:p>
    <w:p w:rsidR="00D43A80" w:rsidRDefault="00D43A80" w:rsidP="00D43A80">
      <w:pPr>
        <w:pStyle w:val="a6"/>
        <w:widowControl w:val="0"/>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FD5D01">
        <w:rPr>
          <w:rFonts w:ascii="楷体_GB2312" w:eastAsia="楷体_GB2312" w:hint="eastAsia"/>
          <w:color w:val="000000"/>
          <w:sz w:val="32"/>
          <w:szCs w:val="32"/>
        </w:rPr>
        <w:t>（三）建材行业（共7条）</w:t>
      </w:r>
      <w:r>
        <w:rPr>
          <w:rFonts w:ascii="楷体_GB2312" w:eastAsia="楷体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FD5D01">
        <w:rPr>
          <w:rFonts w:ascii="仿宋_GB2312" w:eastAsia="仿宋_GB2312" w:hint="eastAsia"/>
          <w:color w:val="000000"/>
          <w:sz w:val="32"/>
          <w:szCs w:val="32"/>
        </w:rPr>
        <w:t>1.水泥工厂煤磨袋式收尘器（或煤粉仓）未设置温度和一氧化碳</w:t>
      </w:r>
      <w:r>
        <w:rPr>
          <w:rFonts w:ascii="仿宋_GB2312" w:eastAsia="仿宋_GB2312" w:hint="eastAsia"/>
          <w:color w:val="000000"/>
          <w:sz w:val="32"/>
          <w:szCs w:val="32"/>
        </w:rPr>
        <w:t>浓度</w:t>
      </w:r>
      <w:r w:rsidRPr="00FD5D01">
        <w:rPr>
          <w:rFonts w:ascii="仿宋_GB2312" w:eastAsia="仿宋_GB2312" w:hint="eastAsia"/>
          <w:color w:val="000000"/>
          <w:sz w:val="32"/>
          <w:szCs w:val="32"/>
        </w:rPr>
        <w:t>监测报警装置，或未设置气体灭火装置。</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2.</w:t>
      </w:r>
      <w:r w:rsidRPr="00464888">
        <w:rPr>
          <w:rFonts w:ascii="仿宋_GB2312" w:eastAsia="仿宋_GB2312" w:hint="eastAsia"/>
          <w:color w:val="000000"/>
          <w:sz w:val="32"/>
          <w:szCs w:val="32"/>
        </w:rPr>
        <w:t>水泥工厂筒型储存库人工清库作业外包给不具备专业资质的承包方，作业前未根据风险分析制定适宜的清库方案，未严格按照清库方案实施。</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3.水泥工厂电石渣原料库未设置可燃气体浓度监测报警装置，未设置与报警装置联锁的事故通风装置，报警、通风装置未有效运行。</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4.进入筒型储库、预热器旋风筒、分解炉、磨机、破碎机、篦冷机、各种焙烧窑等有限空间作业前，未对可能意外启动的设备以及涌入的物料、高温气体、有毒有害气体等采</w:t>
      </w:r>
      <w:r w:rsidRPr="00464888">
        <w:rPr>
          <w:rFonts w:ascii="仿宋_GB2312" w:eastAsia="仿宋_GB2312" w:hint="eastAsia"/>
          <w:color w:val="000000"/>
          <w:sz w:val="32"/>
          <w:szCs w:val="32"/>
        </w:rPr>
        <w:lastRenderedPageBreak/>
        <w:t>取有效隔离措施。</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116E33">
        <w:rPr>
          <w:rFonts w:ascii="仿宋_GB2312" w:eastAsia="仿宋_GB2312"/>
          <w:color w:val="000000"/>
          <w:sz w:val="32"/>
          <w:szCs w:val="32"/>
        </w:rPr>
        <w:t>5.</w:t>
      </w:r>
      <w:r w:rsidRPr="00464888">
        <w:rPr>
          <w:rFonts w:ascii="仿宋_GB2312" w:eastAsia="仿宋_GB2312" w:hint="eastAsia"/>
          <w:color w:val="000000"/>
          <w:sz w:val="32"/>
          <w:szCs w:val="32"/>
        </w:rPr>
        <w:t>燃气窑炉在燃气管道上未设置低压、超压报警和紧急自动切断阀，制氢站、制氧站、保护气体配气间等易燃易爆气体聚集场所未设置可燃气体浓度监测报警装置及防爆泄压设备。</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6.纤维制品三相电弧炉、电熔制品电炉、玻璃窑炉、玻璃锡槽等设备的水冷、风冷保护系统漏水、漏气，或玻璃窑炉、玻璃锡槽未设置冷却保护系统监测报警装置。</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7.</w:t>
      </w:r>
      <w:r w:rsidRPr="00464888">
        <w:rPr>
          <w:rFonts w:ascii="仿宋_GB2312" w:eastAsia="仿宋_GB2312" w:hint="eastAsia"/>
          <w:color w:val="000000"/>
          <w:sz w:val="32"/>
          <w:szCs w:val="32"/>
        </w:rPr>
        <w:t>空分装置在液氧中碳氢化合物总含量超标的情况下运行；空分装置冷箱内严重泄漏。</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（四）机械行业</w:t>
      </w:r>
      <w:r>
        <w:rPr>
          <w:rFonts w:ascii="楷体_GB2312" w:eastAsia="楷体_GB2312" w:hint="eastAsia"/>
          <w:color w:val="000000"/>
          <w:sz w:val="32"/>
          <w:szCs w:val="32"/>
        </w:rPr>
        <w:t>（共10条）。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07D67">
        <w:rPr>
          <w:rFonts w:ascii="仿宋_GB2312" w:eastAsia="仿宋_GB2312" w:hint="eastAsia"/>
          <w:color w:val="000000"/>
          <w:sz w:val="32"/>
          <w:szCs w:val="32"/>
        </w:rPr>
        <w:t>1.会议室、活动室、休息室、更衣室等场所设置在铸造</w:t>
      </w:r>
      <w:r>
        <w:rPr>
          <w:rFonts w:ascii="仿宋_GB2312" w:eastAsia="仿宋_GB2312" w:hint="eastAsia"/>
          <w:color w:val="000000"/>
          <w:sz w:val="32"/>
          <w:szCs w:val="32"/>
        </w:rPr>
        <w:t>用</w:t>
      </w:r>
      <w:r w:rsidRPr="00907D67">
        <w:rPr>
          <w:rFonts w:ascii="仿宋_GB2312" w:eastAsia="仿宋_GB2312" w:hint="eastAsia"/>
          <w:color w:val="000000"/>
          <w:sz w:val="32"/>
          <w:szCs w:val="32"/>
        </w:rPr>
        <w:t>熔炼</w:t>
      </w:r>
      <w:r>
        <w:rPr>
          <w:rFonts w:ascii="仿宋_GB2312" w:eastAsia="仿宋_GB2312" w:hint="eastAsia"/>
          <w:color w:val="000000"/>
          <w:sz w:val="32"/>
          <w:szCs w:val="32"/>
        </w:rPr>
        <w:t>（精炼）</w:t>
      </w:r>
      <w:r w:rsidRPr="00907D67">
        <w:rPr>
          <w:rFonts w:ascii="仿宋_GB2312" w:eastAsia="仿宋_GB2312" w:hint="eastAsia"/>
          <w:color w:val="000000"/>
          <w:sz w:val="32"/>
          <w:szCs w:val="32"/>
        </w:rPr>
        <w:t>炉、熔融金属吊运和浇注作业影响</w:t>
      </w:r>
      <w:r>
        <w:rPr>
          <w:rFonts w:ascii="仿宋_GB2312" w:eastAsia="仿宋_GB2312" w:hint="eastAsia"/>
          <w:color w:val="000000"/>
          <w:sz w:val="32"/>
          <w:szCs w:val="32"/>
        </w:rPr>
        <w:t>范围</w:t>
      </w:r>
      <w:r w:rsidRPr="00907D67">
        <w:rPr>
          <w:rFonts w:ascii="仿宋_GB2312" w:eastAsia="仿宋_GB2312" w:hint="eastAsia"/>
          <w:color w:val="000000"/>
          <w:sz w:val="32"/>
          <w:szCs w:val="32"/>
        </w:rPr>
        <w:t>内。</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07D67">
        <w:rPr>
          <w:rFonts w:ascii="仿宋_GB2312" w:eastAsia="仿宋_GB2312" w:hint="eastAsia"/>
          <w:color w:val="000000"/>
          <w:sz w:val="32"/>
          <w:szCs w:val="32"/>
        </w:rPr>
        <w:t>2.吊运</w:t>
      </w:r>
      <w:r>
        <w:rPr>
          <w:rFonts w:ascii="仿宋_GB2312" w:eastAsia="仿宋_GB2312" w:hint="eastAsia"/>
          <w:color w:val="000000"/>
          <w:sz w:val="32"/>
          <w:szCs w:val="32"/>
        </w:rPr>
        <w:t>铁水等</w:t>
      </w:r>
      <w:r w:rsidRPr="00907D67">
        <w:rPr>
          <w:rFonts w:ascii="仿宋_GB2312" w:eastAsia="仿宋_GB2312" w:hint="eastAsia"/>
          <w:color w:val="000000"/>
          <w:sz w:val="32"/>
          <w:szCs w:val="32"/>
        </w:rPr>
        <w:t>熔融金属的起重机不符合</w:t>
      </w:r>
      <w:r w:rsidRPr="00464888">
        <w:rPr>
          <w:rFonts w:ascii="仿宋_GB2312" w:eastAsia="仿宋_GB2312" w:hint="eastAsia"/>
          <w:color w:val="000000"/>
          <w:sz w:val="32"/>
          <w:szCs w:val="32"/>
        </w:rPr>
        <w:t>吊运熔融金属起重机的相关要求</w:t>
      </w:r>
      <w:r w:rsidRPr="00907D67">
        <w:rPr>
          <w:rFonts w:ascii="仿宋_GB2312" w:eastAsia="仿宋_GB2312" w:hint="eastAsia"/>
          <w:color w:val="000000"/>
          <w:sz w:val="32"/>
          <w:szCs w:val="32"/>
        </w:rPr>
        <w:t>。吊运浇注包的横梁</w:t>
      </w:r>
      <w:r>
        <w:rPr>
          <w:rFonts w:ascii="仿宋_GB2312" w:eastAsia="仿宋_GB2312" w:hint="eastAsia"/>
          <w:color w:val="000000"/>
          <w:sz w:val="32"/>
          <w:szCs w:val="32"/>
        </w:rPr>
        <w:t>焊缝和销轴未按要求定期进行探伤检测；</w:t>
      </w:r>
      <w:r w:rsidRPr="00907D67">
        <w:rPr>
          <w:rFonts w:ascii="仿宋_GB2312" w:eastAsia="仿宋_GB2312" w:hint="eastAsia"/>
          <w:color w:val="000000"/>
          <w:sz w:val="32"/>
          <w:szCs w:val="32"/>
        </w:rPr>
        <w:t>吊钩等零件未定期进行检查，或出现裂纹、严重磨损、严重形变等缺陷。</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3.熔融金属铸造、浇铸流程未规范设置紧急排放和应急储存设施。</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4.铸造用熔炼（精炼）炉炉底、炉坑及浇注坑等作业坑存在积水，或放置易燃易爆物品、设置工业管道等设施。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w:t>
      </w:r>
      <w:r w:rsidRPr="00907D67">
        <w:rPr>
          <w:rFonts w:ascii="仿宋_GB2312" w:eastAsia="仿宋_GB2312" w:hint="eastAsia"/>
          <w:color w:val="000000"/>
          <w:sz w:val="32"/>
          <w:szCs w:val="32"/>
        </w:rPr>
        <w:t>.铸造</w:t>
      </w:r>
      <w:r>
        <w:rPr>
          <w:rFonts w:ascii="仿宋_GB2312" w:eastAsia="仿宋_GB2312" w:hint="eastAsia"/>
          <w:color w:val="000000"/>
          <w:sz w:val="32"/>
          <w:szCs w:val="32"/>
        </w:rPr>
        <w:t>用</w:t>
      </w:r>
      <w:r w:rsidRPr="00907D67">
        <w:rPr>
          <w:rFonts w:ascii="仿宋_GB2312" w:eastAsia="仿宋_GB2312" w:hint="eastAsia"/>
          <w:color w:val="000000"/>
          <w:sz w:val="32"/>
          <w:szCs w:val="32"/>
        </w:rPr>
        <w:t>熔炼</w:t>
      </w:r>
      <w:r>
        <w:rPr>
          <w:rFonts w:ascii="仿宋_GB2312" w:eastAsia="仿宋_GB2312" w:hint="eastAsia"/>
          <w:color w:val="000000"/>
          <w:sz w:val="32"/>
          <w:szCs w:val="32"/>
        </w:rPr>
        <w:t>（精炼）</w:t>
      </w:r>
      <w:r w:rsidRPr="00907D67">
        <w:rPr>
          <w:rFonts w:ascii="仿宋_GB2312" w:eastAsia="仿宋_GB2312" w:hint="eastAsia"/>
          <w:color w:val="000000"/>
          <w:sz w:val="32"/>
          <w:szCs w:val="32"/>
        </w:rPr>
        <w:t>炉冷却水系统未规范</w:t>
      </w:r>
      <w:r>
        <w:rPr>
          <w:rFonts w:ascii="仿宋_GB2312" w:eastAsia="仿宋_GB2312" w:hint="eastAsia"/>
          <w:color w:val="000000"/>
          <w:sz w:val="32"/>
          <w:szCs w:val="32"/>
        </w:rPr>
        <w:t>设置</w:t>
      </w:r>
      <w:r w:rsidRPr="00907D67">
        <w:rPr>
          <w:rFonts w:ascii="仿宋_GB2312" w:eastAsia="仿宋_GB2312" w:hint="eastAsia"/>
          <w:color w:val="000000"/>
          <w:sz w:val="32"/>
          <w:szCs w:val="32"/>
        </w:rPr>
        <w:t>温度、流量</w:t>
      </w:r>
      <w:r>
        <w:rPr>
          <w:rFonts w:ascii="仿宋_GB2312" w:eastAsia="仿宋_GB2312" w:hint="eastAsia"/>
          <w:color w:val="000000"/>
          <w:sz w:val="32"/>
          <w:szCs w:val="32"/>
        </w:rPr>
        <w:t>监测</w:t>
      </w:r>
      <w:r w:rsidRPr="00907D67">
        <w:rPr>
          <w:rFonts w:ascii="仿宋_GB2312" w:eastAsia="仿宋_GB2312" w:hint="eastAsia"/>
          <w:color w:val="000000"/>
          <w:sz w:val="32"/>
          <w:szCs w:val="32"/>
        </w:rPr>
        <w:t>报警装置，或</w:t>
      </w:r>
      <w:r>
        <w:rPr>
          <w:rFonts w:ascii="仿宋_GB2312" w:eastAsia="仿宋_GB2312" w:hint="eastAsia"/>
          <w:color w:val="000000"/>
          <w:sz w:val="32"/>
          <w:szCs w:val="32"/>
        </w:rPr>
        <w:t>未采取</w:t>
      </w:r>
      <w:r w:rsidRPr="00907D67">
        <w:rPr>
          <w:rFonts w:ascii="仿宋_GB2312" w:eastAsia="仿宋_GB2312" w:hint="eastAsia"/>
          <w:color w:val="000000"/>
          <w:sz w:val="32"/>
          <w:szCs w:val="32"/>
        </w:rPr>
        <w:t>防止冷却水进入炉内的安全</w:t>
      </w:r>
      <w:r>
        <w:rPr>
          <w:rFonts w:ascii="仿宋_GB2312" w:eastAsia="仿宋_GB2312" w:hint="eastAsia"/>
          <w:color w:val="000000"/>
          <w:sz w:val="32"/>
          <w:szCs w:val="32"/>
        </w:rPr>
        <w:t>措施</w:t>
      </w:r>
      <w:r w:rsidRPr="00907D67">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6</w:t>
      </w:r>
      <w:r w:rsidRPr="00907D67">
        <w:rPr>
          <w:rFonts w:ascii="仿宋_GB2312" w:eastAsia="仿宋_GB2312" w:hint="eastAsia"/>
          <w:color w:val="000000"/>
          <w:sz w:val="32"/>
          <w:szCs w:val="32"/>
        </w:rPr>
        <w:t>.天然气（煤气）加热炉燃烧器操作部位未规范设置可燃气体</w:t>
      </w:r>
      <w:r>
        <w:rPr>
          <w:rFonts w:ascii="仿宋_GB2312" w:eastAsia="仿宋_GB2312" w:hint="eastAsia"/>
          <w:color w:val="000000"/>
          <w:sz w:val="32"/>
          <w:szCs w:val="32"/>
        </w:rPr>
        <w:t>浓度监测</w:t>
      </w:r>
      <w:r w:rsidRPr="00907D67">
        <w:rPr>
          <w:rFonts w:ascii="仿宋_GB2312" w:eastAsia="仿宋_GB2312" w:hint="eastAsia"/>
          <w:color w:val="000000"/>
          <w:sz w:val="32"/>
          <w:szCs w:val="32"/>
        </w:rPr>
        <w:t>报警装置，或燃烧系统未</w:t>
      </w:r>
      <w:r>
        <w:rPr>
          <w:rFonts w:ascii="仿宋_GB2312" w:eastAsia="仿宋_GB2312" w:hint="eastAsia"/>
          <w:color w:val="000000"/>
          <w:sz w:val="32"/>
          <w:szCs w:val="32"/>
        </w:rPr>
        <w:t>采取</w:t>
      </w:r>
      <w:r w:rsidRPr="00907D67">
        <w:rPr>
          <w:rFonts w:ascii="仿宋_GB2312" w:eastAsia="仿宋_GB2312" w:hint="eastAsia"/>
          <w:color w:val="000000"/>
          <w:sz w:val="32"/>
          <w:szCs w:val="32"/>
        </w:rPr>
        <w:t>防突然熄火或点火失败的安全</w:t>
      </w:r>
      <w:r>
        <w:rPr>
          <w:rFonts w:ascii="仿宋_GB2312" w:eastAsia="仿宋_GB2312" w:hint="eastAsia"/>
          <w:color w:val="000000"/>
          <w:sz w:val="32"/>
          <w:szCs w:val="32"/>
        </w:rPr>
        <w:t>措施</w:t>
      </w:r>
      <w:r w:rsidRPr="00907D67">
        <w:rPr>
          <w:rFonts w:ascii="仿宋_GB2312" w:eastAsia="仿宋_GB2312" w:hint="eastAsia"/>
          <w:color w:val="000000"/>
          <w:sz w:val="32"/>
          <w:szCs w:val="32"/>
        </w:rPr>
        <w:t>。</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7</w:t>
      </w:r>
      <w:r w:rsidRPr="00907D67">
        <w:rPr>
          <w:rFonts w:ascii="仿宋_GB2312" w:eastAsia="仿宋_GB2312" w:hint="eastAsia"/>
          <w:color w:val="000000"/>
          <w:sz w:val="32"/>
          <w:szCs w:val="32"/>
        </w:rPr>
        <w:t>.使用易燃易爆化学品（如天拿水）清洗设备设施、工位器具和地面</w:t>
      </w:r>
      <w:r>
        <w:rPr>
          <w:rFonts w:ascii="仿宋_GB2312" w:eastAsia="仿宋_GB2312" w:hint="eastAsia"/>
          <w:color w:val="000000"/>
          <w:sz w:val="32"/>
          <w:szCs w:val="32"/>
        </w:rPr>
        <w:t>时</w:t>
      </w:r>
      <w:r w:rsidRPr="00907D67">
        <w:rPr>
          <w:rFonts w:ascii="仿宋_GB2312" w:eastAsia="仿宋_GB2312" w:hint="eastAsia"/>
          <w:color w:val="000000"/>
          <w:sz w:val="32"/>
          <w:szCs w:val="32"/>
        </w:rPr>
        <w:t>，未采取有效措施及时清除集聚在地沟、地坑等空间内的可燃气体，或在影响</w:t>
      </w:r>
      <w:r>
        <w:rPr>
          <w:rFonts w:ascii="仿宋_GB2312" w:eastAsia="仿宋_GB2312" w:hint="eastAsia"/>
          <w:color w:val="000000"/>
          <w:sz w:val="32"/>
          <w:szCs w:val="32"/>
        </w:rPr>
        <w:t>范围</w:t>
      </w:r>
      <w:r w:rsidRPr="00907D67">
        <w:rPr>
          <w:rFonts w:ascii="仿宋_GB2312" w:eastAsia="仿宋_GB2312" w:hint="eastAsia"/>
          <w:color w:val="000000"/>
          <w:sz w:val="32"/>
          <w:szCs w:val="32"/>
        </w:rPr>
        <w:t>内存在明火。</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8.涂装调漆间和喷漆室未规范设置可燃气体浓度监测报警装置，电气设备设施不符合防爆要求，通风设施失效。</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color w:val="000000"/>
          <w:sz w:val="32"/>
          <w:szCs w:val="32"/>
        </w:rPr>
        <w:t>9.混有切削液或水的镁合金废屑未设立</w:t>
      </w:r>
      <w:r w:rsidRPr="00464888">
        <w:rPr>
          <w:rFonts w:ascii="仿宋_GB2312" w:eastAsia="仿宋_GB2312" w:hint="eastAsia"/>
          <w:color w:val="000000"/>
          <w:sz w:val="32"/>
          <w:szCs w:val="32"/>
        </w:rPr>
        <w:t>单独房间（库房）存放，或未采取防水防潮、通风、氢气浓度监测等防火防爆措施。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10.锂离子电池存储仓库未规范设置火灾探测报警装置、自动灭火系统和灭火器材，或未规范设置故障电池隔离装置和通风排烟设施。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（五）轻工行业</w:t>
      </w:r>
      <w:r>
        <w:rPr>
          <w:rFonts w:ascii="楷体_GB2312" w:eastAsia="楷体_GB2312" w:hint="eastAsia"/>
          <w:color w:val="000000"/>
          <w:sz w:val="32"/>
          <w:szCs w:val="32"/>
        </w:rPr>
        <w:t>（共7条）。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184EDD">
        <w:rPr>
          <w:rFonts w:ascii="仿宋_GB2312" w:eastAsia="仿宋_GB2312" w:hint="eastAsia"/>
          <w:color w:val="000000"/>
          <w:sz w:val="32"/>
          <w:szCs w:val="32"/>
        </w:rPr>
        <w:t>1.食品制造企业涉及烘制、油炸等</w:t>
      </w:r>
      <w:r>
        <w:rPr>
          <w:rFonts w:ascii="仿宋_GB2312" w:eastAsia="仿宋_GB2312" w:hint="eastAsia"/>
          <w:color w:val="000000"/>
          <w:sz w:val="32"/>
          <w:szCs w:val="32"/>
        </w:rPr>
        <w:t>高温的</w:t>
      </w:r>
      <w:r w:rsidRPr="00184EDD">
        <w:rPr>
          <w:rFonts w:ascii="仿宋_GB2312" w:eastAsia="仿宋_GB2312" w:hint="eastAsia"/>
          <w:color w:val="000000"/>
          <w:sz w:val="32"/>
          <w:szCs w:val="32"/>
        </w:rPr>
        <w:t>设施设备</w:t>
      </w:r>
      <w:r>
        <w:rPr>
          <w:rFonts w:ascii="仿宋_GB2312" w:eastAsia="仿宋_GB2312" w:hint="eastAsia"/>
          <w:color w:val="000000"/>
          <w:sz w:val="32"/>
          <w:szCs w:val="32"/>
        </w:rPr>
        <w:t>和岗位</w:t>
      </w:r>
      <w:r w:rsidRPr="00184EDD">
        <w:rPr>
          <w:rFonts w:ascii="仿宋_GB2312" w:eastAsia="仿宋_GB2312" w:hint="eastAsia"/>
          <w:color w:val="000000"/>
          <w:sz w:val="32"/>
          <w:szCs w:val="32"/>
        </w:rPr>
        <w:t>，未采取防过热自动切断报警装置和隔热防护措施。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07D67">
        <w:rPr>
          <w:rFonts w:ascii="仿宋_GB2312" w:eastAsia="仿宋_GB2312" w:hint="eastAsia"/>
          <w:color w:val="000000"/>
          <w:sz w:val="32"/>
          <w:szCs w:val="32"/>
        </w:rPr>
        <w:t>2.食品制造企业燃气油炸锅未规范设置可燃气体</w:t>
      </w:r>
      <w:r>
        <w:rPr>
          <w:rFonts w:ascii="仿宋_GB2312" w:eastAsia="仿宋_GB2312" w:hint="eastAsia"/>
          <w:color w:val="000000"/>
          <w:sz w:val="32"/>
          <w:szCs w:val="32"/>
        </w:rPr>
        <w:t>浓度监测</w:t>
      </w:r>
      <w:r w:rsidRPr="00907D67">
        <w:rPr>
          <w:rFonts w:ascii="仿宋_GB2312" w:eastAsia="仿宋_GB2312" w:hint="eastAsia"/>
          <w:color w:val="000000"/>
          <w:sz w:val="32"/>
          <w:szCs w:val="32"/>
        </w:rPr>
        <w:t>报警装置。</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t>3.白酒储存、勾兑、灌装场所未规范设置乙醇蒸气浓度监测报警装置，或监测报警装置未与机械通风设施或事故排风设施联动。</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4</w:t>
      </w:r>
      <w:r w:rsidRPr="00184EDD">
        <w:rPr>
          <w:rFonts w:ascii="仿宋_GB2312" w:eastAsia="仿宋_GB2312" w:hint="eastAsia"/>
          <w:color w:val="000000"/>
          <w:sz w:val="32"/>
          <w:szCs w:val="32"/>
        </w:rPr>
        <w:t>.纸浆制造、造纸企业使用蒸气或明火直接加热钢瓶汽化液氯。</w:t>
      </w:r>
    </w:p>
    <w:p w:rsidR="00D43A80" w:rsidRPr="00464888"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464888">
        <w:rPr>
          <w:rFonts w:ascii="仿宋_GB2312" w:eastAsia="仿宋_GB2312" w:hint="eastAsia"/>
          <w:color w:val="000000"/>
          <w:sz w:val="32"/>
          <w:szCs w:val="32"/>
        </w:rPr>
        <w:lastRenderedPageBreak/>
        <w:t>5.日用玻璃、陶瓷制造企业燃气窑炉在燃气管道上未设置低压、超压报警和紧急自动切断阀，或退火炉、热收缩包装机等可能发生燃气泄漏、聚集的区域未设置燃气浓度监测报警装置。</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07D67">
        <w:rPr>
          <w:rFonts w:ascii="仿宋_GB2312" w:eastAsia="仿宋_GB2312" w:hint="eastAsia"/>
          <w:color w:val="000000"/>
          <w:sz w:val="32"/>
          <w:szCs w:val="32"/>
        </w:rPr>
        <w:t>6.日用玻璃制造企业炉、窑类设备本体出现裂缝或窑炉附属设施故障间接伤害窑炉本体导致玻璃液泄漏。</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907D67">
        <w:rPr>
          <w:rFonts w:ascii="仿宋_GB2312" w:eastAsia="仿宋_GB2312" w:hint="eastAsia"/>
          <w:color w:val="000000"/>
          <w:sz w:val="32"/>
          <w:szCs w:val="32"/>
        </w:rPr>
        <w:t>7.喷涂车间、调漆间未规范设置通风装置和防爆</w:t>
      </w:r>
      <w:r>
        <w:rPr>
          <w:rFonts w:ascii="仿宋_GB2312" w:eastAsia="仿宋_GB2312" w:hint="eastAsia"/>
          <w:color w:val="000000"/>
          <w:sz w:val="32"/>
          <w:szCs w:val="32"/>
        </w:rPr>
        <w:t>型</w:t>
      </w:r>
      <w:r w:rsidRPr="00907D67">
        <w:rPr>
          <w:rFonts w:ascii="仿宋_GB2312" w:eastAsia="仿宋_GB2312" w:hint="eastAsia"/>
          <w:color w:val="000000"/>
          <w:sz w:val="32"/>
          <w:szCs w:val="32"/>
        </w:rPr>
        <w:t>电气设备。</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（六）纺织行业</w:t>
      </w:r>
      <w:r>
        <w:rPr>
          <w:rFonts w:ascii="楷体_GB2312" w:eastAsia="楷体_GB2312" w:hint="eastAsia"/>
          <w:color w:val="000000"/>
          <w:sz w:val="32"/>
          <w:szCs w:val="32"/>
        </w:rPr>
        <w:t>（共2条）。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82636A">
        <w:rPr>
          <w:rFonts w:ascii="仿宋_GB2312" w:eastAsia="仿宋_GB2312" w:hint="eastAsia"/>
          <w:color w:val="000000"/>
          <w:sz w:val="32"/>
          <w:szCs w:val="32"/>
        </w:rPr>
        <w:t>1.纱、线、织物加工的烧毛、开幅、烘干等热定型工艺</w:t>
      </w:r>
      <w:r>
        <w:rPr>
          <w:rFonts w:ascii="仿宋_GB2312" w:eastAsia="仿宋_GB2312" w:hint="eastAsia"/>
          <w:color w:val="000000"/>
          <w:sz w:val="32"/>
          <w:szCs w:val="32"/>
        </w:rPr>
        <w:t>设备</w:t>
      </w:r>
      <w:r w:rsidRPr="0082636A">
        <w:rPr>
          <w:rFonts w:ascii="仿宋_GB2312" w:eastAsia="仿宋_GB2312" w:hint="eastAsia"/>
          <w:color w:val="000000"/>
          <w:sz w:val="32"/>
          <w:szCs w:val="32"/>
        </w:rPr>
        <w:t>的汽化室、燃气贮罐、储油罐、热媒炉等未与生产加工、人员密集场所明确分开</w:t>
      </w:r>
      <w:r>
        <w:rPr>
          <w:rFonts w:ascii="仿宋_GB2312" w:eastAsia="仿宋_GB2312" w:hint="eastAsia"/>
          <w:color w:val="000000"/>
          <w:sz w:val="32"/>
          <w:szCs w:val="32"/>
        </w:rPr>
        <w:t>或</w:t>
      </w:r>
      <w:r w:rsidRPr="0082636A">
        <w:rPr>
          <w:rFonts w:ascii="仿宋_GB2312" w:eastAsia="仿宋_GB2312" w:hint="eastAsia"/>
          <w:color w:val="000000"/>
          <w:sz w:val="32"/>
          <w:szCs w:val="32"/>
        </w:rPr>
        <w:t>单独设置。</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82636A">
        <w:rPr>
          <w:rFonts w:ascii="仿宋_GB2312" w:eastAsia="仿宋_GB2312" w:hint="eastAsia"/>
          <w:color w:val="000000"/>
          <w:sz w:val="32"/>
          <w:szCs w:val="32"/>
        </w:rPr>
        <w:t>2.保险粉、双氧水、亚氯酸钠、雕白粉（吊白块）等危险品与禁忌物料混合贮存；保险粉露天堆放，或储存场所未采取防水防潮等措施。</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楷体_GB2312" w:eastAsia="楷体_GB2312"/>
          <w:color w:val="000000"/>
          <w:sz w:val="32"/>
          <w:szCs w:val="32"/>
        </w:rPr>
      </w:pPr>
      <w:r w:rsidRPr="00D2796F">
        <w:rPr>
          <w:rFonts w:ascii="楷体_GB2312" w:eastAsia="楷体_GB2312" w:hint="eastAsia"/>
          <w:color w:val="000000"/>
          <w:sz w:val="32"/>
          <w:szCs w:val="32"/>
        </w:rPr>
        <w:t>（七）烟草行业</w:t>
      </w:r>
      <w:r>
        <w:rPr>
          <w:rFonts w:ascii="楷体_GB2312" w:eastAsia="楷体_GB2312" w:hint="eastAsia"/>
          <w:color w:val="000000"/>
          <w:sz w:val="32"/>
          <w:szCs w:val="32"/>
        </w:rPr>
        <w:t>（共2条）。</w:t>
      </w:r>
    </w:p>
    <w:p w:rsidR="00D43A80"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82636A">
        <w:rPr>
          <w:rFonts w:ascii="仿宋_GB2312" w:eastAsia="仿宋_GB2312" w:hint="eastAsia"/>
          <w:color w:val="000000"/>
          <w:sz w:val="32"/>
          <w:szCs w:val="32"/>
        </w:rPr>
        <w:t>1</w:t>
      </w:r>
      <w:r>
        <w:rPr>
          <w:rFonts w:ascii="仿宋_GB2312" w:eastAsia="仿宋_GB2312" w:hint="eastAsia"/>
          <w:color w:val="000000"/>
          <w:sz w:val="32"/>
          <w:szCs w:val="32"/>
        </w:rPr>
        <w:t>.</w:t>
      </w:r>
      <w:r w:rsidRPr="0082636A">
        <w:rPr>
          <w:rFonts w:ascii="仿宋_GB2312" w:eastAsia="仿宋_GB2312" w:hint="eastAsia"/>
          <w:color w:val="000000"/>
          <w:sz w:val="32"/>
          <w:szCs w:val="32"/>
        </w:rPr>
        <w:t>熏蒸杀虫作业前未确认无关人员全部撤离仓库，作业</w:t>
      </w:r>
      <w:r>
        <w:rPr>
          <w:rFonts w:ascii="仿宋_GB2312" w:eastAsia="仿宋_GB2312" w:hint="eastAsia"/>
          <w:color w:val="000000"/>
          <w:sz w:val="32"/>
          <w:szCs w:val="32"/>
        </w:rPr>
        <w:t>场所</w:t>
      </w:r>
      <w:r w:rsidRPr="0082636A">
        <w:rPr>
          <w:rFonts w:ascii="仿宋_GB2312" w:eastAsia="仿宋_GB2312" w:hint="eastAsia"/>
          <w:color w:val="000000"/>
          <w:sz w:val="32"/>
          <w:szCs w:val="32"/>
        </w:rPr>
        <w:t>未配置防毒面具。</w:t>
      </w:r>
    </w:p>
    <w:p w:rsidR="00D43A80" w:rsidRPr="00E13D0E" w:rsidRDefault="00D43A80" w:rsidP="00D43A80">
      <w:pPr>
        <w:pStyle w:val="a6"/>
        <w:widowControl w:val="0"/>
        <w:shd w:val="clear" w:color="auto" w:fill="FFFFFF"/>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sidRPr="0082636A">
        <w:rPr>
          <w:rFonts w:ascii="仿宋_GB2312" w:eastAsia="仿宋_GB2312" w:hint="eastAsia"/>
          <w:color w:val="000000"/>
          <w:sz w:val="32"/>
          <w:szCs w:val="32"/>
        </w:rPr>
        <w:t>2</w:t>
      </w:r>
      <w:r>
        <w:rPr>
          <w:rFonts w:ascii="仿宋_GB2312" w:eastAsia="仿宋_GB2312" w:hint="eastAsia"/>
          <w:color w:val="000000"/>
          <w:sz w:val="32"/>
          <w:szCs w:val="32"/>
        </w:rPr>
        <w:t>.</w:t>
      </w:r>
      <w:r w:rsidRPr="007D4B63">
        <w:rPr>
          <w:rFonts w:ascii="仿宋_GB2312" w:eastAsia="仿宋_GB2312" w:hint="eastAsia"/>
          <w:color w:val="000000"/>
          <w:sz w:val="32"/>
          <w:szCs w:val="32"/>
        </w:rPr>
        <w:t>使用液态二氧化碳制造膨胀烟丝的生产线和场所，</w:t>
      </w:r>
      <w:r>
        <w:rPr>
          <w:rFonts w:ascii="仿宋_GB2312" w:eastAsia="仿宋_GB2312" w:hint="eastAsia"/>
          <w:color w:val="000000"/>
          <w:sz w:val="32"/>
          <w:szCs w:val="32"/>
        </w:rPr>
        <w:t>未</w:t>
      </w:r>
      <w:r w:rsidRPr="007D4B63">
        <w:rPr>
          <w:rFonts w:ascii="仿宋_GB2312" w:eastAsia="仿宋_GB2312" w:hint="eastAsia"/>
          <w:color w:val="000000"/>
          <w:sz w:val="32"/>
          <w:szCs w:val="32"/>
        </w:rPr>
        <w:t>设置二氧化碳浓度、燃气浓度</w:t>
      </w:r>
      <w:r>
        <w:rPr>
          <w:rFonts w:ascii="仿宋_GB2312" w:eastAsia="仿宋_GB2312" w:hint="eastAsia"/>
          <w:color w:val="000000"/>
          <w:sz w:val="32"/>
          <w:szCs w:val="32"/>
        </w:rPr>
        <w:t>监测</w:t>
      </w:r>
      <w:r w:rsidRPr="007D4B63">
        <w:rPr>
          <w:rFonts w:ascii="仿宋_GB2312" w:eastAsia="仿宋_GB2312" w:hint="eastAsia"/>
          <w:color w:val="000000"/>
          <w:sz w:val="32"/>
          <w:szCs w:val="32"/>
        </w:rPr>
        <w:t>报警</w:t>
      </w:r>
      <w:r>
        <w:rPr>
          <w:rFonts w:ascii="仿宋_GB2312" w:eastAsia="仿宋_GB2312" w:hint="eastAsia"/>
          <w:color w:val="000000"/>
          <w:sz w:val="32"/>
          <w:szCs w:val="32"/>
        </w:rPr>
        <w:t>装置，或</w:t>
      </w:r>
      <w:r w:rsidRPr="007D4B63">
        <w:rPr>
          <w:rFonts w:ascii="仿宋_GB2312" w:eastAsia="仿宋_GB2312" w:hint="eastAsia"/>
          <w:color w:val="000000"/>
          <w:sz w:val="32"/>
          <w:szCs w:val="32"/>
        </w:rPr>
        <w:t>紧急联动排风装置。</w:t>
      </w:r>
    </w:p>
    <w:p w:rsidR="00D43A80" w:rsidRPr="00D43A80" w:rsidRDefault="00D43A80" w:rsidP="00597EF2">
      <w:pPr>
        <w:pStyle w:val="a6"/>
        <w:widowControl w:val="0"/>
        <w:shd w:val="clear" w:color="auto" w:fill="FFFFFF"/>
        <w:overflowPunct w:val="0"/>
        <w:autoSpaceDE w:val="0"/>
        <w:autoSpaceDN w:val="0"/>
        <w:adjustRightInd w:val="0"/>
        <w:snapToGrid w:val="0"/>
        <w:spacing w:before="0" w:beforeAutospacing="0" w:after="0" w:afterAutospacing="0" w:line="560" w:lineRule="exact"/>
        <w:jc w:val="both"/>
        <w:rPr>
          <w:rFonts w:ascii="黑体" w:eastAsia="黑体" w:hAnsi="黑体"/>
          <w:color w:val="000000"/>
          <w:sz w:val="32"/>
          <w:szCs w:val="32"/>
        </w:rPr>
      </w:pPr>
    </w:p>
    <w:sectPr w:rsidR="00D43A80" w:rsidRPr="00D43A80" w:rsidSect="00FB6F5A">
      <w:footerReference w:type="default" r:id="rId6"/>
      <w:footerReference w:type="firs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79B" w:rsidRDefault="00E2379B" w:rsidP="00691BEF">
      <w:r>
        <w:separator/>
      </w:r>
    </w:p>
  </w:endnote>
  <w:endnote w:type="continuationSeparator" w:id="1">
    <w:p w:rsidR="00E2379B" w:rsidRDefault="00E2379B" w:rsidP="00691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117"/>
      <w:docPartObj>
        <w:docPartGallery w:val="Page Numbers (Bottom of Page)"/>
        <w:docPartUnique/>
      </w:docPartObj>
    </w:sdtPr>
    <w:sdtEndPr/>
    <w:sdtContent>
      <w:p w:rsidR="00666D08" w:rsidRPr="002C5EBB" w:rsidRDefault="00B803DF">
        <w:pPr>
          <w:pStyle w:val="a4"/>
          <w:jc w:val="center"/>
        </w:pPr>
        <w:r w:rsidRPr="002C5EBB">
          <w:fldChar w:fldCharType="begin"/>
        </w:r>
        <w:r w:rsidR="00666D08" w:rsidRPr="002C5EBB">
          <w:instrText xml:space="preserve"> PAGE   \* MERGEFORMAT </w:instrText>
        </w:r>
        <w:r w:rsidRPr="002C5EBB">
          <w:fldChar w:fldCharType="separate"/>
        </w:r>
        <w:r w:rsidR="002C5EBB" w:rsidRPr="002C5EBB">
          <w:rPr>
            <w:noProof/>
            <w:lang w:val="zh-CN"/>
          </w:rPr>
          <w:t>10</w:t>
        </w:r>
        <w:r w:rsidRPr="002C5EBB">
          <w:fldChar w:fldCharType="end"/>
        </w:r>
      </w:p>
    </w:sdtContent>
  </w:sdt>
  <w:p w:rsidR="00666D08" w:rsidRDefault="00666D0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77224"/>
      <w:docPartObj>
        <w:docPartGallery w:val="Page Numbers (Bottom of Page)"/>
        <w:docPartUnique/>
      </w:docPartObj>
    </w:sdtPr>
    <w:sdtContent>
      <w:p w:rsidR="00FB6F5A" w:rsidRDefault="00FB6F5A">
        <w:pPr>
          <w:pStyle w:val="a4"/>
          <w:jc w:val="center"/>
        </w:pPr>
        <w:r>
          <w:rPr>
            <w:rFonts w:hint="eastAsia"/>
          </w:rPr>
          <w:t>1</w:t>
        </w:r>
      </w:p>
    </w:sdtContent>
  </w:sdt>
  <w:p w:rsidR="00FB6F5A" w:rsidRDefault="00FB6F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79B" w:rsidRDefault="00E2379B" w:rsidP="00691BEF">
      <w:r>
        <w:separator/>
      </w:r>
    </w:p>
  </w:footnote>
  <w:footnote w:type="continuationSeparator" w:id="1">
    <w:p w:rsidR="00E2379B" w:rsidRDefault="00E2379B" w:rsidP="00691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1BEF"/>
    <w:rsid w:val="00022F1F"/>
    <w:rsid w:val="00083881"/>
    <w:rsid w:val="000A4CF6"/>
    <w:rsid w:val="000D4A29"/>
    <w:rsid w:val="000F3DE0"/>
    <w:rsid w:val="001168F2"/>
    <w:rsid w:val="001A175F"/>
    <w:rsid w:val="002150C4"/>
    <w:rsid w:val="002A3937"/>
    <w:rsid w:val="002C5EBB"/>
    <w:rsid w:val="002F2BF0"/>
    <w:rsid w:val="00314A69"/>
    <w:rsid w:val="00316808"/>
    <w:rsid w:val="00326CD6"/>
    <w:rsid w:val="00327044"/>
    <w:rsid w:val="00363252"/>
    <w:rsid w:val="00366CE9"/>
    <w:rsid w:val="00376A11"/>
    <w:rsid w:val="003A10EE"/>
    <w:rsid w:val="003B4405"/>
    <w:rsid w:val="003B7FC1"/>
    <w:rsid w:val="003C4CA5"/>
    <w:rsid w:val="003D5265"/>
    <w:rsid w:val="00464888"/>
    <w:rsid w:val="00492C53"/>
    <w:rsid w:val="004A7C1B"/>
    <w:rsid w:val="004E48A5"/>
    <w:rsid w:val="005226A4"/>
    <w:rsid w:val="00550DCE"/>
    <w:rsid w:val="0055414A"/>
    <w:rsid w:val="00582E33"/>
    <w:rsid w:val="00583292"/>
    <w:rsid w:val="00597EF2"/>
    <w:rsid w:val="005B0333"/>
    <w:rsid w:val="005D7706"/>
    <w:rsid w:val="005F0812"/>
    <w:rsid w:val="005F1FA6"/>
    <w:rsid w:val="0064546D"/>
    <w:rsid w:val="00646A48"/>
    <w:rsid w:val="00647F82"/>
    <w:rsid w:val="00661455"/>
    <w:rsid w:val="00666D08"/>
    <w:rsid w:val="00684197"/>
    <w:rsid w:val="00686453"/>
    <w:rsid w:val="00690938"/>
    <w:rsid w:val="00691BEF"/>
    <w:rsid w:val="006A5821"/>
    <w:rsid w:val="006E70E5"/>
    <w:rsid w:val="0073391A"/>
    <w:rsid w:val="0074566C"/>
    <w:rsid w:val="0076169D"/>
    <w:rsid w:val="00767263"/>
    <w:rsid w:val="00771B1D"/>
    <w:rsid w:val="00775A8D"/>
    <w:rsid w:val="007A2194"/>
    <w:rsid w:val="007A31C1"/>
    <w:rsid w:val="007E00FA"/>
    <w:rsid w:val="007E1282"/>
    <w:rsid w:val="007E40DE"/>
    <w:rsid w:val="00814018"/>
    <w:rsid w:val="00834039"/>
    <w:rsid w:val="00851CEB"/>
    <w:rsid w:val="00860FB6"/>
    <w:rsid w:val="00883EFC"/>
    <w:rsid w:val="008F2B6C"/>
    <w:rsid w:val="00937760"/>
    <w:rsid w:val="00956B7F"/>
    <w:rsid w:val="00972B56"/>
    <w:rsid w:val="00985495"/>
    <w:rsid w:val="00986CFD"/>
    <w:rsid w:val="00AA7721"/>
    <w:rsid w:val="00B74139"/>
    <w:rsid w:val="00B803DF"/>
    <w:rsid w:val="00BB5171"/>
    <w:rsid w:val="00C80AFE"/>
    <w:rsid w:val="00D27CB1"/>
    <w:rsid w:val="00D43A80"/>
    <w:rsid w:val="00DC7EB5"/>
    <w:rsid w:val="00DD4073"/>
    <w:rsid w:val="00DF5D2D"/>
    <w:rsid w:val="00E13D0E"/>
    <w:rsid w:val="00E2379B"/>
    <w:rsid w:val="00ED0335"/>
    <w:rsid w:val="00ED0975"/>
    <w:rsid w:val="00F21B2C"/>
    <w:rsid w:val="00F24C3A"/>
    <w:rsid w:val="00F367A3"/>
    <w:rsid w:val="00F81ACF"/>
    <w:rsid w:val="00FB6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1B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1BEF"/>
    <w:rPr>
      <w:sz w:val="18"/>
      <w:szCs w:val="18"/>
    </w:rPr>
  </w:style>
  <w:style w:type="paragraph" w:styleId="a4">
    <w:name w:val="footer"/>
    <w:basedOn w:val="a"/>
    <w:link w:val="Char0"/>
    <w:uiPriority w:val="99"/>
    <w:unhideWhenUsed/>
    <w:rsid w:val="00691BEF"/>
    <w:pPr>
      <w:tabs>
        <w:tab w:val="center" w:pos="4153"/>
        <w:tab w:val="right" w:pos="8306"/>
      </w:tabs>
      <w:snapToGrid w:val="0"/>
      <w:jc w:val="left"/>
    </w:pPr>
    <w:rPr>
      <w:sz w:val="18"/>
      <w:szCs w:val="18"/>
    </w:rPr>
  </w:style>
  <w:style w:type="character" w:customStyle="1" w:styleId="Char0">
    <w:name w:val="页脚 Char"/>
    <w:basedOn w:val="a0"/>
    <w:link w:val="a4"/>
    <w:uiPriority w:val="99"/>
    <w:rsid w:val="00691BEF"/>
    <w:rPr>
      <w:sz w:val="18"/>
      <w:szCs w:val="18"/>
    </w:rPr>
  </w:style>
  <w:style w:type="paragraph" w:styleId="a5">
    <w:name w:val="Balloon Text"/>
    <w:basedOn w:val="a"/>
    <w:link w:val="Char1"/>
    <w:uiPriority w:val="99"/>
    <w:semiHidden/>
    <w:unhideWhenUsed/>
    <w:rsid w:val="00860FB6"/>
    <w:rPr>
      <w:sz w:val="18"/>
      <w:szCs w:val="18"/>
    </w:rPr>
  </w:style>
  <w:style w:type="character" w:customStyle="1" w:styleId="Char1">
    <w:name w:val="批注框文本 Char"/>
    <w:basedOn w:val="a0"/>
    <w:link w:val="a5"/>
    <w:uiPriority w:val="99"/>
    <w:semiHidden/>
    <w:rsid w:val="00860FB6"/>
    <w:rPr>
      <w:sz w:val="18"/>
      <w:szCs w:val="18"/>
    </w:rPr>
  </w:style>
  <w:style w:type="paragraph" w:styleId="a6">
    <w:name w:val="Normal (Web)"/>
    <w:basedOn w:val="a"/>
    <w:unhideWhenUsed/>
    <w:rsid w:val="00E13D0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24C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王传云(拟稿)</dc:creator>
  <cp:lastModifiedBy>王琦</cp:lastModifiedBy>
  <cp:revision>28</cp:revision>
  <cp:lastPrinted>2021-03-03T02:57:00Z</cp:lastPrinted>
  <dcterms:created xsi:type="dcterms:W3CDTF">2021-03-03T00:21:00Z</dcterms:created>
  <dcterms:modified xsi:type="dcterms:W3CDTF">2021-03-05T09:46:00Z</dcterms:modified>
</cp:coreProperties>
</file>